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6AE" w:rsidRDefault="00D406AE" w:rsidP="00D406AE">
      <w:pPr>
        <w:keepNext/>
        <w:jc w:val="right"/>
        <w:outlineLvl w:val="0"/>
        <w:rPr>
          <w:b/>
          <w:lang w:val="uk-UA"/>
        </w:rPr>
      </w:pPr>
      <w:r>
        <w:rPr>
          <w:b/>
          <w:lang w:val="uk-UA"/>
        </w:rPr>
        <w:t>ПРОЕКТ</w:t>
      </w:r>
    </w:p>
    <w:p w:rsidR="00D406AE" w:rsidRDefault="00D406AE" w:rsidP="00D406AE">
      <w:pPr>
        <w:keepNext/>
        <w:jc w:val="center"/>
        <w:outlineLvl w:val="0"/>
        <w:rPr>
          <w:b/>
          <w:sz w:val="28"/>
          <w:szCs w:val="28"/>
          <w:lang w:val="uk-UA"/>
        </w:rPr>
      </w:pPr>
      <w:r>
        <w:rPr>
          <w:b/>
          <w:noProof/>
          <w:sz w:val="28"/>
          <w:szCs w:val="28"/>
          <w:lang w:val="uk-UA" w:eastAsia="uk-UA"/>
        </w:rPr>
        <w:drawing>
          <wp:inline distT="0" distB="0" distL="0" distR="0" wp14:anchorId="5F7A8D7B" wp14:editId="7B92A110">
            <wp:extent cx="523875" cy="638175"/>
            <wp:effectExtent l="0" t="0" r="9525"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406AE" w:rsidRDefault="00D406AE" w:rsidP="00D406AE">
      <w:pPr>
        <w:keepNext/>
        <w:pBdr>
          <w:bottom w:val="single" w:sz="12" w:space="1" w:color="auto"/>
        </w:pBdr>
        <w:jc w:val="center"/>
        <w:outlineLvl w:val="1"/>
        <w:rPr>
          <w:b/>
          <w:sz w:val="28"/>
          <w:szCs w:val="28"/>
          <w:lang w:val="uk-UA"/>
        </w:rPr>
      </w:pPr>
      <w:r>
        <w:rPr>
          <w:b/>
          <w:sz w:val="28"/>
          <w:szCs w:val="28"/>
          <w:lang w:val="uk-UA"/>
        </w:rPr>
        <w:t>БУЧАНСЬКА  МІСЬКА  РАДА</w:t>
      </w:r>
    </w:p>
    <w:p w:rsidR="00D406AE" w:rsidRDefault="00D406AE" w:rsidP="00D406AE">
      <w:pPr>
        <w:jc w:val="center"/>
        <w:rPr>
          <w:rFonts w:eastAsiaTheme="minorEastAsia"/>
          <w:b/>
          <w:sz w:val="28"/>
          <w:szCs w:val="28"/>
          <w:lang w:val="uk-UA"/>
        </w:rPr>
      </w:pPr>
      <w:r>
        <w:rPr>
          <w:rFonts w:eastAsiaTheme="minorEastAsia"/>
          <w:b/>
          <w:bCs/>
          <w:sz w:val="28"/>
          <w:szCs w:val="28"/>
          <w:lang w:val="uk-UA"/>
        </w:rPr>
        <w:t xml:space="preserve">_________  </w:t>
      </w:r>
      <w:r>
        <w:rPr>
          <w:rFonts w:eastAsiaTheme="minorEastAsia"/>
          <w:b/>
          <w:sz w:val="28"/>
          <w:szCs w:val="28"/>
          <w:lang w:val="uk-UA"/>
        </w:rPr>
        <w:t>СЕСІЯ  ВОСЬМОГО  СКЛИКАННЯ</w:t>
      </w:r>
    </w:p>
    <w:p w:rsidR="00D406AE" w:rsidRDefault="00D406AE" w:rsidP="00D406AE">
      <w:pPr>
        <w:keepNext/>
        <w:jc w:val="center"/>
        <w:outlineLvl w:val="0"/>
        <w:rPr>
          <w:b/>
          <w:sz w:val="28"/>
          <w:szCs w:val="28"/>
          <w:lang w:val="uk-UA"/>
        </w:rPr>
      </w:pPr>
      <w:r>
        <w:rPr>
          <w:b/>
          <w:sz w:val="28"/>
          <w:szCs w:val="28"/>
          <w:lang w:val="uk-UA"/>
        </w:rPr>
        <w:t>( позачергове засідання)</w:t>
      </w:r>
    </w:p>
    <w:p w:rsidR="00D406AE" w:rsidRDefault="00D406AE" w:rsidP="00D406AE">
      <w:pPr>
        <w:keepNext/>
        <w:jc w:val="center"/>
        <w:outlineLvl w:val="0"/>
        <w:rPr>
          <w:b/>
          <w:sz w:val="28"/>
          <w:szCs w:val="28"/>
          <w:lang w:val="uk-UA"/>
        </w:rPr>
      </w:pPr>
      <w:r>
        <w:rPr>
          <w:b/>
          <w:sz w:val="28"/>
          <w:szCs w:val="28"/>
          <w:lang w:val="uk-UA"/>
        </w:rPr>
        <w:t>РІШЕННЯ</w:t>
      </w:r>
    </w:p>
    <w:p w:rsidR="00D406AE" w:rsidRDefault="00D406AE" w:rsidP="00D406AE">
      <w:pPr>
        <w:keepNext/>
        <w:outlineLvl w:val="0"/>
        <w:rPr>
          <w:b/>
          <w:sz w:val="28"/>
          <w:szCs w:val="28"/>
          <w:lang w:val="uk-UA"/>
        </w:rPr>
      </w:pPr>
    </w:p>
    <w:p w:rsidR="00D406AE" w:rsidRDefault="00D406AE" w:rsidP="00D406AE">
      <w:pPr>
        <w:ind w:firstLine="720"/>
        <w:rPr>
          <w:b/>
          <w:sz w:val="28"/>
          <w:szCs w:val="28"/>
          <w:lang w:val="uk-UA"/>
        </w:rPr>
      </w:pPr>
      <w:r>
        <w:rPr>
          <w:b/>
          <w:sz w:val="28"/>
          <w:szCs w:val="28"/>
          <w:lang w:val="uk-UA"/>
        </w:rPr>
        <w:t>________</w:t>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w:t>
      </w:r>
      <w:r>
        <w:rPr>
          <w:b/>
          <w:sz w:val="28"/>
          <w:szCs w:val="28"/>
          <w:lang w:val="uk-UA"/>
        </w:rPr>
        <w:t xml:space="preserve">            </w:t>
      </w:r>
      <w:r>
        <w:rPr>
          <w:b/>
          <w:sz w:val="28"/>
          <w:szCs w:val="28"/>
          <w:lang w:val="uk-UA"/>
        </w:rPr>
        <w:t xml:space="preserve">  №  _____-</w:t>
      </w:r>
      <w:r>
        <w:rPr>
          <w:b/>
          <w:sz w:val="28"/>
          <w:szCs w:val="28"/>
          <w:lang w:val="uk-UA"/>
        </w:rPr>
        <w:t>____</w:t>
      </w:r>
      <w:r>
        <w:rPr>
          <w:b/>
          <w:sz w:val="28"/>
          <w:szCs w:val="28"/>
          <w:lang w:val="uk-UA"/>
        </w:rPr>
        <w:t>_-</w:t>
      </w:r>
      <w:r>
        <w:rPr>
          <w:b/>
          <w:sz w:val="28"/>
          <w:szCs w:val="28"/>
          <w:lang w:val="en-US"/>
        </w:rPr>
        <w:t>V</w:t>
      </w:r>
      <w:r>
        <w:rPr>
          <w:b/>
          <w:sz w:val="28"/>
          <w:szCs w:val="28"/>
          <w:lang w:val="uk-UA"/>
        </w:rPr>
        <w:t>ІІІ</w:t>
      </w:r>
    </w:p>
    <w:p w:rsidR="00422B2E" w:rsidRDefault="00422B2E"/>
    <w:p w:rsidR="00422B2E" w:rsidRDefault="00422B2E" w:rsidP="00422B2E"/>
    <w:p w:rsidR="00EA3E9E" w:rsidRPr="00332721" w:rsidRDefault="00EA3E9E" w:rsidP="00EA3E9E">
      <w:pPr>
        <w:rPr>
          <w:b/>
          <w:bCs/>
        </w:rPr>
      </w:pPr>
      <w:r w:rsidRPr="00332721">
        <w:rPr>
          <w:b/>
          <w:bCs/>
        </w:rPr>
        <w:t xml:space="preserve">Про </w:t>
      </w:r>
      <w:proofErr w:type="spellStart"/>
      <w:r w:rsidRPr="00332721">
        <w:rPr>
          <w:b/>
          <w:bCs/>
        </w:rPr>
        <w:t>внесення</w:t>
      </w:r>
      <w:proofErr w:type="spellEnd"/>
      <w:r w:rsidRPr="00332721">
        <w:rPr>
          <w:b/>
          <w:bCs/>
        </w:rPr>
        <w:t xml:space="preserve"> </w:t>
      </w:r>
      <w:proofErr w:type="spellStart"/>
      <w:r w:rsidRPr="00332721">
        <w:rPr>
          <w:b/>
          <w:bCs/>
        </w:rPr>
        <w:t>змін</w:t>
      </w:r>
      <w:proofErr w:type="spellEnd"/>
      <w:r w:rsidRPr="00332721">
        <w:rPr>
          <w:b/>
          <w:bCs/>
        </w:rPr>
        <w:t xml:space="preserve"> до </w:t>
      </w:r>
      <w:proofErr w:type="spellStart"/>
      <w:r w:rsidRPr="00332721">
        <w:rPr>
          <w:b/>
          <w:bCs/>
        </w:rPr>
        <w:t>рішення</w:t>
      </w:r>
      <w:proofErr w:type="spellEnd"/>
      <w:r w:rsidRPr="00332721">
        <w:rPr>
          <w:b/>
          <w:bCs/>
        </w:rPr>
        <w:t xml:space="preserve"> </w:t>
      </w:r>
      <w:proofErr w:type="spellStart"/>
      <w:r w:rsidRPr="00332721">
        <w:rPr>
          <w:b/>
          <w:bCs/>
        </w:rPr>
        <w:t>Бучанської</w:t>
      </w:r>
      <w:proofErr w:type="spellEnd"/>
      <w:r w:rsidRPr="00332721">
        <w:rPr>
          <w:b/>
          <w:bCs/>
        </w:rPr>
        <w:t xml:space="preserve"> </w:t>
      </w:r>
      <w:proofErr w:type="spellStart"/>
      <w:r w:rsidRPr="00332721">
        <w:rPr>
          <w:b/>
          <w:bCs/>
        </w:rPr>
        <w:t>міської</w:t>
      </w:r>
      <w:proofErr w:type="spellEnd"/>
      <w:r w:rsidRPr="00332721">
        <w:rPr>
          <w:b/>
          <w:bCs/>
        </w:rPr>
        <w:t xml:space="preserve"> ради </w:t>
      </w:r>
    </w:p>
    <w:p w:rsidR="00EA3E9E" w:rsidRPr="00332721" w:rsidRDefault="00EA3E9E" w:rsidP="00EA3E9E">
      <w:pPr>
        <w:rPr>
          <w:b/>
          <w:bCs/>
        </w:rPr>
      </w:pPr>
      <w:r w:rsidRPr="00332721">
        <w:rPr>
          <w:b/>
          <w:bCs/>
        </w:rPr>
        <w:t>№ 1704-37-</w:t>
      </w:r>
      <w:r w:rsidRPr="00332721">
        <w:rPr>
          <w:b/>
          <w:bCs/>
          <w:lang w:val="en-US"/>
        </w:rPr>
        <w:t>VIII</w:t>
      </w:r>
      <w:r w:rsidRPr="00332721">
        <w:rPr>
          <w:b/>
          <w:bCs/>
        </w:rPr>
        <w:t xml:space="preserve"> </w:t>
      </w:r>
      <w:proofErr w:type="spellStart"/>
      <w:r w:rsidRPr="00332721">
        <w:rPr>
          <w:b/>
          <w:bCs/>
        </w:rPr>
        <w:t>від</w:t>
      </w:r>
      <w:proofErr w:type="spellEnd"/>
      <w:r w:rsidRPr="00332721">
        <w:rPr>
          <w:b/>
          <w:bCs/>
        </w:rPr>
        <w:t xml:space="preserve"> 26.01.2018</w:t>
      </w:r>
    </w:p>
    <w:p w:rsidR="00EA3E9E" w:rsidRPr="00332721" w:rsidRDefault="00EA3E9E" w:rsidP="00EA3E9E">
      <w:pPr>
        <w:rPr>
          <w:b/>
          <w:bCs/>
        </w:rPr>
      </w:pPr>
      <w:r w:rsidRPr="00332721">
        <w:rPr>
          <w:b/>
          <w:bCs/>
        </w:rPr>
        <w:t xml:space="preserve"> «</w:t>
      </w:r>
      <w:r w:rsidRPr="00332721">
        <w:rPr>
          <w:b/>
          <w:bCs/>
        </w:rPr>
        <w:t xml:space="preserve">Про </w:t>
      </w:r>
      <w:proofErr w:type="spellStart"/>
      <w:r w:rsidRPr="00332721">
        <w:rPr>
          <w:b/>
          <w:bCs/>
        </w:rPr>
        <w:t>затвердження</w:t>
      </w:r>
      <w:proofErr w:type="spellEnd"/>
      <w:r w:rsidRPr="00332721">
        <w:rPr>
          <w:b/>
          <w:bCs/>
        </w:rPr>
        <w:t xml:space="preserve"> ставок </w:t>
      </w:r>
      <w:proofErr w:type="spellStart"/>
      <w:r w:rsidRPr="00332721">
        <w:rPr>
          <w:b/>
          <w:bCs/>
        </w:rPr>
        <w:t>орендної</w:t>
      </w:r>
      <w:proofErr w:type="spellEnd"/>
      <w:r w:rsidRPr="00332721">
        <w:rPr>
          <w:b/>
          <w:bCs/>
        </w:rPr>
        <w:t xml:space="preserve"> плати за </w:t>
      </w:r>
    </w:p>
    <w:p w:rsidR="00E6411B" w:rsidRDefault="00EA3E9E" w:rsidP="00EA3E9E">
      <w:pPr>
        <w:rPr>
          <w:b/>
          <w:bCs/>
        </w:rPr>
      </w:pPr>
      <w:proofErr w:type="spellStart"/>
      <w:r w:rsidRPr="00332721">
        <w:rPr>
          <w:b/>
          <w:bCs/>
        </w:rPr>
        <w:t>земельні</w:t>
      </w:r>
      <w:proofErr w:type="spellEnd"/>
      <w:r w:rsidRPr="00332721">
        <w:rPr>
          <w:b/>
          <w:bCs/>
        </w:rPr>
        <w:t xml:space="preserve"> </w:t>
      </w:r>
      <w:proofErr w:type="spellStart"/>
      <w:r w:rsidRPr="00332721">
        <w:rPr>
          <w:b/>
          <w:bCs/>
        </w:rPr>
        <w:t>ділянки</w:t>
      </w:r>
      <w:proofErr w:type="spellEnd"/>
      <w:r w:rsidRPr="00332721">
        <w:rPr>
          <w:b/>
          <w:bCs/>
        </w:rPr>
        <w:t xml:space="preserve"> на </w:t>
      </w:r>
      <w:proofErr w:type="spellStart"/>
      <w:r w:rsidRPr="00332721">
        <w:rPr>
          <w:b/>
          <w:bCs/>
        </w:rPr>
        <w:t>території</w:t>
      </w:r>
      <w:proofErr w:type="spellEnd"/>
      <w:r w:rsidRPr="00332721">
        <w:rPr>
          <w:b/>
          <w:bCs/>
        </w:rPr>
        <w:t xml:space="preserve"> </w:t>
      </w:r>
      <w:proofErr w:type="spellStart"/>
      <w:r w:rsidRPr="00332721">
        <w:rPr>
          <w:b/>
          <w:bCs/>
        </w:rPr>
        <w:t>міста</w:t>
      </w:r>
      <w:proofErr w:type="spellEnd"/>
      <w:r w:rsidRPr="00332721">
        <w:rPr>
          <w:b/>
          <w:bCs/>
        </w:rPr>
        <w:t xml:space="preserve"> Буча»</w:t>
      </w:r>
    </w:p>
    <w:p w:rsidR="00E6411B" w:rsidRPr="00E6411B" w:rsidRDefault="00E6411B" w:rsidP="00EA3E9E">
      <w:pPr>
        <w:rPr>
          <w:b/>
          <w:lang w:val="uk-UA"/>
        </w:rPr>
      </w:pPr>
      <w:r>
        <w:rPr>
          <w:b/>
          <w:bCs/>
          <w:lang w:val="uk-UA"/>
        </w:rPr>
        <w:t>та до додатку.</w:t>
      </w:r>
      <w:r w:rsidR="00EA3E9E" w:rsidRPr="00332721">
        <w:rPr>
          <w:b/>
          <w:bCs/>
        </w:rPr>
        <w:t xml:space="preserve"> </w:t>
      </w:r>
      <w:r>
        <w:rPr>
          <w:b/>
          <w:bCs/>
          <w:lang w:val="uk-UA"/>
        </w:rPr>
        <w:t xml:space="preserve"> </w:t>
      </w:r>
    </w:p>
    <w:p w:rsidR="00E6411B" w:rsidRPr="00E6411B" w:rsidRDefault="00E6411B" w:rsidP="00E6411B"/>
    <w:p w:rsidR="00E6411B" w:rsidRPr="00E6411B" w:rsidRDefault="00E6411B" w:rsidP="00E6411B">
      <w:pPr>
        <w:widowControl w:val="0"/>
        <w:suppressAutoHyphens/>
        <w:ind w:firstLine="567"/>
        <w:jc w:val="both"/>
        <w:rPr>
          <w:rFonts w:eastAsia="SimSun"/>
          <w:kern w:val="1"/>
          <w:lang w:val="uk-UA" w:bidi="hi-IN"/>
        </w:rPr>
      </w:pPr>
      <w:r w:rsidRPr="00E6411B">
        <w:rPr>
          <w:rFonts w:eastAsia="SimSun"/>
          <w:kern w:val="1"/>
          <w:lang w:val="uk-UA" w:bidi="hi-IN"/>
        </w:rPr>
        <w:t>З метою у</w:t>
      </w:r>
      <w:r>
        <w:rPr>
          <w:rFonts w:eastAsia="SimSun"/>
          <w:kern w:val="1"/>
          <w:lang w:val="uk-UA" w:bidi="hi-IN"/>
        </w:rPr>
        <w:t xml:space="preserve">досконалення регуляторного акту , </w:t>
      </w:r>
      <w:r w:rsidR="00D4025E">
        <w:rPr>
          <w:rFonts w:eastAsia="SimSun"/>
          <w:kern w:val="1"/>
          <w:lang w:val="uk-UA" w:bidi="hi-IN"/>
        </w:rPr>
        <w:t>та</w:t>
      </w:r>
      <w:r>
        <w:rPr>
          <w:rFonts w:eastAsia="SimSun"/>
          <w:kern w:val="1"/>
          <w:lang w:val="uk-UA" w:bidi="hi-IN"/>
        </w:rPr>
        <w:t xml:space="preserve"> приведення у відповідність  коду та назви виду цільового призначення земельних ділянок відповідно Додатку 59 Порядку ведення Державного земельного кадастру,  </w:t>
      </w:r>
      <w:r w:rsidRPr="00E6411B">
        <w:rPr>
          <w:rFonts w:eastAsia="SimSun"/>
          <w:kern w:val="1"/>
          <w:lang w:val="uk-UA" w:bidi="hi-IN"/>
        </w:rPr>
        <w:t xml:space="preserve"> узгодження ставок </w:t>
      </w:r>
      <w:r>
        <w:rPr>
          <w:rFonts w:eastAsia="SimSun"/>
          <w:kern w:val="1"/>
          <w:lang w:val="uk-UA" w:bidi="hi-IN"/>
        </w:rPr>
        <w:t>орендної плати</w:t>
      </w:r>
      <w:r w:rsidRPr="00E6411B">
        <w:rPr>
          <w:rFonts w:eastAsia="SimSun"/>
          <w:kern w:val="1"/>
          <w:lang w:val="uk-UA" w:bidi="hi-IN"/>
        </w:rPr>
        <w:t xml:space="preserve"> із вимогами  Податкового кодексу України, </w:t>
      </w:r>
      <w:r w:rsidRPr="00E6411B">
        <w:rPr>
          <w:rFonts w:ascii="Liberation Serif" w:eastAsia="SimSun" w:hAnsi="Liberation Serif" w:cs="Mangal"/>
          <w:kern w:val="1"/>
          <w:lang w:val="uk-UA" w:eastAsia="zh-CN" w:bidi="hi-IN"/>
        </w:rPr>
        <w:t xml:space="preserve">відповідно до ст. 143, 144 Конституції України, </w:t>
      </w:r>
      <w:r w:rsidRPr="00E6411B">
        <w:rPr>
          <w:rFonts w:eastAsia="SimSun"/>
          <w:kern w:val="1"/>
          <w:lang w:val="uk-UA" w:bidi="hi-IN"/>
        </w:rPr>
        <w:t>ст.</w:t>
      </w:r>
      <w:r>
        <w:rPr>
          <w:rFonts w:eastAsia="SimSun"/>
          <w:kern w:val="1"/>
          <w:lang w:val="uk-UA" w:bidi="hi-IN"/>
        </w:rPr>
        <w:t xml:space="preserve"> </w:t>
      </w:r>
      <w:r w:rsidRPr="00E6411B">
        <w:rPr>
          <w:rFonts w:eastAsia="SimSun"/>
          <w:kern w:val="1"/>
          <w:lang w:val="uk-UA" w:bidi="hi-IN"/>
        </w:rPr>
        <w:t xml:space="preserve">64 Бюджетного </w:t>
      </w:r>
      <w:r w:rsidRPr="00E6411B">
        <w:rPr>
          <w:rFonts w:ascii="Liberation Serif" w:eastAsia="SimSun" w:hAnsi="Liberation Serif" w:cs="Mangal"/>
          <w:kern w:val="1"/>
          <w:lang w:val="uk-UA" w:eastAsia="zh-CN" w:bidi="hi-IN"/>
        </w:rPr>
        <w:t>кодексу</w:t>
      </w:r>
      <w:r w:rsidRPr="00E6411B">
        <w:rPr>
          <w:rFonts w:eastAsia="SimSun"/>
          <w:kern w:val="1"/>
          <w:lang w:val="uk-UA" w:bidi="hi-IN"/>
        </w:rPr>
        <w:t xml:space="preserve"> України</w:t>
      </w:r>
      <w:r w:rsidRPr="00E6411B">
        <w:rPr>
          <w:rFonts w:ascii="Liberation Serif" w:eastAsia="SimSun" w:hAnsi="Liberation Serif" w:cs="Mangal"/>
          <w:kern w:val="1"/>
          <w:lang w:val="uk-UA" w:eastAsia="zh-CN" w:bidi="hi-IN"/>
        </w:rPr>
        <w:t xml:space="preserve">, </w:t>
      </w:r>
      <w:r w:rsidRPr="00E6411B">
        <w:rPr>
          <w:rFonts w:eastAsia="SimSun"/>
          <w:kern w:val="1"/>
          <w:lang w:val="uk-UA" w:bidi="hi-IN"/>
        </w:rPr>
        <w:t xml:space="preserve">керуючись п.24  ст.26, ч.1 ст.59, ч.1 ст.73 </w:t>
      </w:r>
      <w:r w:rsidRPr="00E6411B">
        <w:rPr>
          <w:rFonts w:ascii="Liberation Serif" w:eastAsia="SimSun" w:hAnsi="Liberation Serif" w:cs="Mangal"/>
          <w:kern w:val="1"/>
          <w:lang w:val="uk-UA" w:eastAsia="zh-CN" w:bidi="hi-IN"/>
        </w:rPr>
        <w:t>Закону України «Про місцеве самоврядування в Україні»</w:t>
      </w:r>
      <w:r w:rsidRPr="00E6411B">
        <w:rPr>
          <w:rFonts w:eastAsia="SimSun"/>
          <w:kern w:val="1"/>
          <w:lang w:val="uk-UA" w:bidi="hi-IN"/>
        </w:rPr>
        <w:t xml:space="preserve">, </w:t>
      </w:r>
      <w:r w:rsidRPr="00E6411B">
        <w:rPr>
          <w:rFonts w:ascii="Liberation Serif" w:eastAsia="SimSun" w:hAnsi="Liberation Serif" w:cs="Mangal"/>
          <w:kern w:val="1"/>
          <w:lang w:val="uk-UA" w:eastAsia="zh-CN" w:bidi="hi-IN"/>
        </w:rPr>
        <w:t>міська рада</w:t>
      </w:r>
    </w:p>
    <w:p w:rsidR="00E6411B" w:rsidRPr="00E6411B" w:rsidRDefault="00E6411B" w:rsidP="00E6411B">
      <w:pPr>
        <w:widowControl w:val="0"/>
        <w:suppressAutoHyphens/>
        <w:jc w:val="both"/>
        <w:rPr>
          <w:rFonts w:eastAsia="SimSun"/>
          <w:b/>
          <w:kern w:val="1"/>
          <w:sz w:val="26"/>
          <w:szCs w:val="26"/>
          <w:lang w:val="uk-UA" w:bidi="hi-IN"/>
        </w:rPr>
      </w:pPr>
      <w:r w:rsidRPr="00E6411B">
        <w:rPr>
          <w:rFonts w:eastAsia="SimSun"/>
          <w:kern w:val="1"/>
          <w:lang w:val="uk-UA" w:bidi="hi-IN"/>
        </w:rPr>
        <w:tab/>
      </w:r>
    </w:p>
    <w:p w:rsidR="00E6411B" w:rsidRDefault="00E6411B" w:rsidP="00E6411B">
      <w:pPr>
        <w:widowControl w:val="0"/>
        <w:suppressAutoHyphens/>
        <w:jc w:val="both"/>
        <w:rPr>
          <w:rFonts w:eastAsia="SimSun"/>
          <w:b/>
          <w:kern w:val="1"/>
          <w:sz w:val="26"/>
          <w:szCs w:val="26"/>
          <w:lang w:val="uk-UA" w:bidi="hi-IN"/>
        </w:rPr>
      </w:pPr>
      <w:r w:rsidRPr="00E6411B">
        <w:rPr>
          <w:rFonts w:eastAsia="SimSun"/>
          <w:b/>
          <w:kern w:val="1"/>
          <w:sz w:val="26"/>
          <w:szCs w:val="26"/>
          <w:lang w:val="uk-UA" w:bidi="hi-IN"/>
        </w:rPr>
        <w:t>В И Р І Ш И Л А :</w:t>
      </w:r>
    </w:p>
    <w:p w:rsidR="00E6411B" w:rsidRPr="00E6411B" w:rsidRDefault="00E6411B" w:rsidP="00E6411B">
      <w:pPr>
        <w:widowControl w:val="0"/>
        <w:suppressAutoHyphens/>
        <w:ind w:firstLine="284"/>
        <w:jc w:val="both"/>
        <w:rPr>
          <w:rFonts w:eastAsia="SimSun"/>
          <w:kern w:val="1"/>
          <w:sz w:val="26"/>
          <w:szCs w:val="26"/>
          <w:lang w:val="uk-UA" w:bidi="hi-IN"/>
        </w:rPr>
      </w:pPr>
    </w:p>
    <w:p w:rsidR="00E6411B" w:rsidRPr="00101F7E" w:rsidRDefault="00E6411B" w:rsidP="00E6411B">
      <w:pPr>
        <w:rPr>
          <w:bCs/>
          <w:lang w:val="uk-UA"/>
        </w:rPr>
      </w:pPr>
      <w:proofErr w:type="spellStart"/>
      <w:r w:rsidRPr="00101F7E">
        <w:rPr>
          <w:lang w:val="uk-UA"/>
        </w:rPr>
        <w:t>Внести</w:t>
      </w:r>
      <w:proofErr w:type="spellEnd"/>
      <w:r w:rsidRPr="00101F7E">
        <w:rPr>
          <w:lang w:val="uk-UA"/>
        </w:rPr>
        <w:t xml:space="preserve"> зміни </w:t>
      </w:r>
      <w:r w:rsidRPr="00101F7E">
        <w:rPr>
          <w:bCs/>
          <w:lang w:val="uk-UA"/>
        </w:rPr>
        <w:t xml:space="preserve">до рішення </w:t>
      </w:r>
      <w:proofErr w:type="spellStart"/>
      <w:r w:rsidRPr="00101F7E">
        <w:rPr>
          <w:bCs/>
          <w:lang w:val="uk-UA"/>
        </w:rPr>
        <w:t>Бучанської</w:t>
      </w:r>
      <w:proofErr w:type="spellEnd"/>
      <w:r w:rsidRPr="00101F7E">
        <w:rPr>
          <w:bCs/>
          <w:lang w:val="uk-UA"/>
        </w:rPr>
        <w:t xml:space="preserve"> міської ради </w:t>
      </w:r>
      <w:r w:rsidRPr="00101F7E">
        <w:rPr>
          <w:bCs/>
          <w:lang w:val="uk-UA"/>
        </w:rPr>
        <w:t xml:space="preserve"> </w:t>
      </w:r>
      <w:r w:rsidRPr="00101F7E">
        <w:rPr>
          <w:bCs/>
          <w:lang w:val="uk-UA"/>
        </w:rPr>
        <w:t>№ 1704-37-</w:t>
      </w:r>
      <w:r w:rsidRPr="00101F7E">
        <w:rPr>
          <w:bCs/>
          <w:lang w:val="en-US"/>
        </w:rPr>
        <w:t>VIII</w:t>
      </w:r>
      <w:r w:rsidRPr="00101F7E">
        <w:rPr>
          <w:bCs/>
          <w:lang w:val="uk-UA"/>
        </w:rPr>
        <w:t xml:space="preserve"> від 26.01.2018</w:t>
      </w:r>
      <w:r w:rsidRPr="00101F7E">
        <w:rPr>
          <w:bCs/>
          <w:lang w:val="uk-UA"/>
        </w:rPr>
        <w:t xml:space="preserve"> </w:t>
      </w:r>
      <w:r w:rsidRPr="00101F7E">
        <w:rPr>
          <w:bCs/>
          <w:lang w:val="uk-UA"/>
        </w:rPr>
        <w:t xml:space="preserve"> </w:t>
      </w:r>
      <w:r w:rsidRPr="00101F7E">
        <w:rPr>
          <w:bCs/>
        </w:rPr>
        <w:t xml:space="preserve">«Про </w:t>
      </w:r>
      <w:proofErr w:type="spellStart"/>
      <w:r w:rsidRPr="00101F7E">
        <w:rPr>
          <w:bCs/>
        </w:rPr>
        <w:t>затвердження</w:t>
      </w:r>
      <w:proofErr w:type="spellEnd"/>
      <w:r w:rsidRPr="00101F7E">
        <w:rPr>
          <w:bCs/>
        </w:rPr>
        <w:t xml:space="preserve"> ставок </w:t>
      </w:r>
      <w:proofErr w:type="spellStart"/>
      <w:r w:rsidRPr="00101F7E">
        <w:rPr>
          <w:bCs/>
        </w:rPr>
        <w:t>орендної</w:t>
      </w:r>
      <w:proofErr w:type="spellEnd"/>
      <w:r w:rsidRPr="00101F7E">
        <w:rPr>
          <w:bCs/>
        </w:rPr>
        <w:t xml:space="preserve"> плати за </w:t>
      </w:r>
      <w:r w:rsidRPr="00101F7E">
        <w:rPr>
          <w:bCs/>
          <w:lang w:val="uk-UA"/>
        </w:rPr>
        <w:t xml:space="preserve"> </w:t>
      </w:r>
      <w:proofErr w:type="spellStart"/>
      <w:r w:rsidRPr="00101F7E">
        <w:rPr>
          <w:bCs/>
        </w:rPr>
        <w:t>земельні</w:t>
      </w:r>
      <w:proofErr w:type="spellEnd"/>
      <w:r w:rsidRPr="00101F7E">
        <w:rPr>
          <w:bCs/>
        </w:rPr>
        <w:t xml:space="preserve"> </w:t>
      </w:r>
      <w:proofErr w:type="spellStart"/>
      <w:r w:rsidRPr="00101F7E">
        <w:rPr>
          <w:bCs/>
        </w:rPr>
        <w:t>ділянки</w:t>
      </w:r>
      <w:proofErr w:type="spellEnd"/>
      <w:r w:rsidRPr="00101F7E">
        <w:rPr>
          <w:bCs/>
        </w:rPr>
        <w:t xml:space="preserve"> на </w:t>
      </w:r>
      <w:proofErr w:type="spellStart"/>
      <w:r w:rsidRPr="00101F7E">
        <w:rPr>
          <w:bCs/>
        </w:rPr>
        <w:t>території</w:t>
      </w:r>
      <w:proofErr w:type="spellEnd"/>
      <w:r w:rsidRPr="00101F7E">
        <w:rPr>
          <w:bCs/>
        </w:rPr>
        <w:t xml:space="preserve"> </w:t>
      </w:r>
      <w:proofErr w:type="spellStart"/>
      <w:r w:rsidRPr="00101F7E">
        <w:rPr>
          <w:bCs/>
        </w:rPr>
        <w:t>міста</w:t>
      </w:r>
      <w:proofErr w:type="spellEnd"/>
      <w:r w:rsidRPr="00101F7E">
        <w:rPr>
          <w:bCs/>
        </w:rPr>
        <w:t xml:space="preserve"> Буча»</w:t>
      </w:r>
      <w:r w:rsidR="003A6850" w:rsidRPr="00101F7E">
        <w:rPr>
          <w:bCs/>
          <w:lang w:val="uk-UA"/>
        </w:rPr>
        <w:t xml:space="preserve"> </w:t>
      </w:r>
      <w:r w:rsidRPr="00101F7E">
        <w:rPr>
          <w:bCs/>
          <w:lang w:val="uk-UA"/>
        </w:rPr>
        <w:t xml:space="preserve">та до </w:t>
      </w:r>
      <w:proofErr w:type="spellStart"/>
      <w:r w:rsidRPr="00101F7E">
        <w:rPr>
          <w:bCs/>
          <w:lang w:val="uk-UA"/>
        </w:rPr>
        <w:t>дододатку</w:t>
      </w:r>
      <w:proofErr w:type="spellEnd"/>
      <w:r w:rsidRPr="00101F7E">
        <w:rPr>
          <w:bCs/>
        </w:rPr>
        <w:t xml:space="preserve"> </w:t>
      </w:r>
      <w:r w:rsidR="003A6850" w:rsidRPr="00101F7E">
        <w:rPr>
          <w:bCs/>
          <w:lang w:val="uk-UA"/>
        </w:rPr>
        <w:t>, виклавши в новій редакції:</w:t>
      </w:r>
    </w:p>
    <w:p w:rsidR="003A6850" w:rsidRPr="00101F7E" w:rsidRDefault="005B4CEB" w:rsidP="00F4789E">
      <w:pPr>
        <w:pStyle w:val="a3"/>
        <w:numPr>
          <w:ilvl w:val="0"/>
          <w:numId w:val="3"/>
        </w:numPr>
        <w:ind w:left="714" w:hanging="357"/>
        <w:jc w:val="both"/>
        <w:rPr>
          <w:bCs/>
          <w:lang w:val="uk-UA"/>
        </w:rPr>
      </w:pPr>
      <w:r w:rsidRPr="00101F7E">
        <w:rPr>
          <w:bCs/>
          <w:lang w:val="uk-UA"/>
        </w:rPr>
        <w:t>В</w:t>
      </w:r>
      <w:r w:rsidR="00A1278E" w:rsidRPr="00101F7E">
        <w:rPr>
          <w:bCs/>
          <w:lang w:val="uk-UA"/>
        </w:rPr>
        <w:t>становити ставки орендної плати за земельні ділянки на території міста Буча згідно додатку</w:t>
      </w:r>
      <w:r w:rsidRPr="00101F7E">
        <w:rPr>
          <w:bCs/>
          <w:lang w:val="uk-UA"/>
        </w:rPr>
        <w:t xml:space="preserve"> до цього рішення</w:t>
      </w:r>
      <w:r w:rsidR="00A1278E" w:rsidRPr="00101F7E">
        <w:rPr>
          <w:bCs/>
          <w:lang w:val="uk-UA"/>
        </w:rPr>
        <w:t xml:space="preserve"> в новій редакції.</w:t>
      </w:r>
    </w:p>
    <w:p w:rsidR="00A1278E" w:rsidRPr="00101F7E" w:rsidRDefault="00A1278E" w:rsidP="00F4789E">
      <w:pPr>
        <w:pStyle w:val="a3"/>
        <w:numPr>
          <w:ilvl w:val="0"/>
          <w:numId w:val="3"/>
        </w:numPr>
        <w:ind w:left="714" w:hanging="357"/>
        <w:jc w:val="both"/>
        <w:rPr>
          <w:bCs/>
          <w:lang w:val="uk-UA"/>
        </w:rPr>
      </w:pPr>
      <w:r w:rsidRPr="00101F7E">
        <w:rPr>
          <w:bCs/>
          <w:lang w:val="uk-UA"/>
        </w:rPr>
        <w:t>Порядок справляння орендної плати за земельні ділянки на території міста Буча здійснюється відповідно до ст. 288 Податкового  кодексу України.</w:t>
      </w:r>
    </w:p>
    <w:p w:rsidR="00A1278E" w:rsidRPr="00101F7E" w:rsidRDefault="002327AB" w:rsidP="00F4789E">
      <w:pPr>
        <w:pStyle w:val="a3"/>
        <w:numPr>
          <w:ilvl w:val="0"/>
          <w:numId w:val="3"/>
        </w:numPr>
        <w:ind w:left="714" w:hanging="357"/>
        <w:jc w:val="both"/>
        <w:rPr>
          <w:bCs/>
          <w:lang w:val="uk-UA"/>
        </w:rPr>
      </w:pPr>
      <w:r w:rsidRPr="00101F7E">
        <w:rPr>
          <w:bCs/>
          <w:lang w:val="uk-UA"/>
        </w:rPr>
        <w:t xml:space="preserve">Земельному відділу </w:t>
      </w:r>
      <w:proofErr w:type="spellStart"/>
      <w:r w:rsidRPr="00101F7E">
        <w:rPr>
          <w:bCs/>
          <w:lang w:val="uk-UA"/>
        </w:rPr>
        <w:t>Бучанської</w:t>
      </w:r>
      <w:proofErr w:type="spellEnd"/>
      <w:r w:rsidRPr="00101F7E">
        <w:rPr>
          <w:bCs/>
          <w:lang w:val="uk-UA"/>
        </w:rPr>
        <w:t xml:space="preserve"> міської ради при укладанні, внесенні змін до договорів оренди землі, розмір орендних ставок визначати з урахуванням  цього рішення та додатку до нього.</w:t>
      </w:r>
    </w:p>
    <w:p w:rsidR="00F458C3" w:rsidRPr="00101F7E" w:rsidRDefault="00F458C3" w:rsidP="00F4789E">
      <w:pPr>
        <w:pStyle w:val="a3"/>
        <w:numPr>
          <w:ilvl w:val="0"/>
          <w:numId w:val="3"/>
        </w:numPr>
        <w:ind w:left="714" w:hanging="357"/>
        <w:jc w:val="both"/>
        <w:rPr>
          <w:bCs/>
          <w:lang w:val="uk-UA"/>
        </w:rPr>
      </w:pPr>
      <w:r w:rsidRPr="00101F7E">
        <w:rPr>
          <w:bCs/>
          <w:lang w:val="uk-UA"/>
        </w:rPr>
        <w:t>Ставки для розрахунку орендної плати за земельні ділянки вступають в дію з 01.01.2024 року.</w:t>
      </w:r>
    </w:p>
    <w:p w:rsidR="005B4CEB" w:rsidRPr="00101F7E" w:rsidRDefault="005B4CEB" w:rsidP="00F4789E">
      <w:pPr>
        <w:pStyle w:val="a3"/>
        <w:widowControl w:val="0"/>
        <w:numPr>
          <w:ilvl w:val="0"/>
          <w:numId w:val="3"/>
        </w:numPr>
        <w:suppressAutoHyphens/>
        <w:ind w:left="714" w:hanging="357"/>
        <w:jc w:val="both"/>
        <w:rPr>
          <w:rFonts w:eastAsia="Calibri"/>
          <w:szCs w:val="22"/>
          <w:lang w:val="uk-UA"/>
        </w:rPr>
      </w:pPr>
      <w:r w:rsidRPr="00101F7E">
        <w:rPr>
          <w:rFonts w:eastAsia="Calibri"/>
          <w:szCs w:val="22"/>
          <w:lang w:val="uk-UA"/>
        </w:rPr>
        <w:t xml:space="preserve">Земельному відділу </w:t>
      </w:r>
      <w:proofErr w:type="spellStart"/>
      <w:r w:rsidRPr="00101F7E">
        <w:rPr>
          <w:rFonts w:eastAsia="Calibri"/>
          <w:szCs w:val="22"/>
          <w:lang w:val="uk-UA"/>
        </w:rPr>
        <w:t>Бучанської</w:t>
      </w:r>
      <w:proofErr w:type="spellEnd"/>
      <w:r w:rsidRPr="00101F7E">
        <w:rPr>
          <w:rFonts w:eastAsia="Calibri"/>
          <w:szCs w:val="22"/>
          <w:lang w:val="uk-UA"/>
        </w:rPr>
        <w:t xml:space="preserve"> міської ради</w:t>
      </w:r>
      <w:r w:rsidRPr="00101F7E">
        <w:rPr>
          <w:rFonts w:eastAsia="Calibri"/>
          <w:szCs w:val="22"/>
          <w:lang w:val="uk-UA"/>
        </w:rPr>
        <w:t xml:space="preserve"> забезпечити направлення копії цього рішення у десятиденний строк з дня прийняття, до ГУ ДПС у Київській області.</w:t>
      </w:r>
    </w:p>
    <w:p w:rsidR="005B4CEB" w:rsidRPr="00101F7E" w:rsidRDefault="005B4CEB" w:rsidP="00F4789E">
      <w:pPr>
        <w:pStyle w:val="a3"/>
        <w:widowControl w:val="0"/>
        <w:numPr>
          <w:ilvl w:val="0"/>
          <w:numId w:val="3"/>
        </w:numPr>
        <w:suppressAutoHyphens/>
        <w:ind w:left="714" w:hanging="357"/>
        <w:jc w:val="both"/>
        <w:rPr>
          <w:rFonts w:eastAsia="Calibri"/>
          <w:szCs w:val="22"/>
          <w:lang w:val="uk-UA"/>
        </w:rPr>
      </w:pPr>
      <w:bookmarkStart w:id="0" w:name="_Hlk71706044"/>
      <w:r w:rsidRPr="00101F7E">
        <w:rPr>
          <w:rFonts w:eastAsia="Calibri"/>
          <w:szCs w:val="22"/>
          <w:lang w:val="uk-UA"/>
        </w:rPr>
        <w:t xml:space="preserve">Загальному відділу </w:t>
      </w:r>
      <w:proofErr w:type="spellStart"/>
      <w:r w:rsidRPr="00101F7E">
        <w:rPr>
          <w:rFonts w:eastAsia="Calibri"/>
          <w:szCs w:val="22"/>
          <w:lang w:val="uk-UA"/>
        </w:rPr>
        <w:t>Бучанської</w:t>
      </w:r>
      <w:proofErr w:type="spellEnd"/>
      <w:r w:rsidRPr="00101F7E">
        <w:rPr>
          <w:rFonts w:eastAsia="Calibri"/>
          <w:szCs w:val="22"/>
          <w:lang w:val="uk-UA"/>
        </w:rPr>
        <w:t xml:space="preserve"> міської ради оприлюднити дане рішення на офіційному сайті </w:t>
      </w:r>
      <w:proofErr w:type="spellStart"/>
      <w:r w:rsidRPr="00101F7E">
        <w:rPr>
          <w:rFonts w:eastAsia="Calibri"/>
          <w:szCs w:val="22"/>
          <w:lang w:val="uk-UA"/>
        </w:rPr>
        <w:t>Бучанської</w:t>
      </w:r>
      <w:proofErr w:type="spellEnd"/>
      <w:r w:rsidRPr="00101F7E">
        <w:rPr>
          <w:rFonts w:eastAsia="Calibri"/>
          <w:szCs w:val="22"/>
          <w:lang w:val="uk-UA"/>
        </w:rPr>
        <w:t xml:space="preserve"> міської ради.</w:t>
      </w:r>
    </w:p>
    <w:p w:rsidR="005B4CEB" w:rsidRPr="00101F7E" w:rsidRDefault="005B4CEB" w:rsidP="00F4789E">
      <w:pPr>
        <w:pStyle w:val="a3"/>
        <w:widowControl w:val="0"/>
        <w:numPr>
          <w:ilvl w:val="0"/>
          <w:numId w:val="3"/>
        </w:numPr>
        <w:suppressAutoHyphens/>
        <w:ind w:left="714" w:hanging="357"/>
        <w:jc w:val="both"/>
        <w:rPr>
          <w:rFonts w:eastAsia="Calibri"/>
          <w:szCs w:val="22"/>
          <w:lang w:val="uk-UA"/>
        </w:rPr>
      </w:pPr>
      <w:r w:rsidRPr="00101F7E">
        <w:rPr>
          <w:rFonts w:eastAsia="Calibri"/>
          <w:szCs w:val="22"/>
          <w:lang w:val="uk-UA"/>
        </w:rPr>
        <w:t xml:space="preserve">Контроль за виконанням даного рішення покласти на постійну комісію з </w:t>
      </w:r>
      <w:bookmarkEnd w:id="0"/>
      <w:proofErr w:type="spellStart"/>
      <w:r w:rsidRPr="00101F7E">
        <w:rPr>
          <w:rFonts w:eastAsia="Calibri"/>
          <w:szCs w:val="22"/>
          <w:lang w:val="uk-UA"/>
        </w:rPr>
        <w:t>з</w:t>
      </w:r>
      <w:proofErr w:type="spellEnd"/>
      <w:r w:rsidRPr="00101F7E">
        <w:rPr>
          <w:rFonts w:eastAsia="Calibri"/>
          <w:szCs w:val="22"/>
          <w:lang w:val="uk-UA"/>
        </w:rPr>
        <w:t xml:space="preserve"> питань планування, бюджету, фінансів та податкової політики.</w:t>
      </w:r>
    </w:p>
    <w:p w:rsidR="005B4CEB" w:rsidRPr="005B4CEB" w:rsidRDefault="005B4CEB" w:rsidP="005B4CEB">
      <w:pPr>
        <w:widowControl w:val="0"/>
        <w:suppressAutoHyphens/>
        <w:ind w:left="5245"/>
        <w:jc w:val="right"/>
        <w:rPr>
          <w:b/>
          <w:kern w:val="1"/>
          <w:lang w:val="uk-UA" w:bidi="hi-IN"/>
        </w:rPr>
      </w:pPr>
    </w:p>
    <w:p w:rsidR="005B4CEB" w:rsidRPr="005B4CEB" w:rsidRDefault="005B4CEB" w:rsidP="005B4CEB">
      <w:pPr>
        <w:widowControl w:val="0"/>
        <w:suppressAutoHyphens/>
        <w:ind w:left="5245"/>
        <w:jc w:val="right"/>
        <w:rPr>
          <w:b/>
          <w:kern w:val="1"/>
          <w:lang w:val="uk-UA" w:bidi="hi-IN"/>
        </w:rPr>
      </w:pPr>
    </w:p>
    <w:p w:rsidR="005B4CEB" w:rsidRPr="005B4CEB" w:rsidRDefault="005B4CEB" w:rsidP="005B4CEB">
      <w:pPr>
        <w:widowControl w:val="0"/>
        <w:suppressAutoHyphens/>
        <w:spacing w:line="276" w:lineRule="auto"/>
        <w:ind w:left="284" w:right="-284"/>
        <w:rPr>
          <w:rFonts w:ascii="Liberation Serif" w:eastAsia="SimSun" w:hAnsi="Liberation Serif" w:cs="Mangal" w:hint="eastAsia"/>
          <w:b/>
          <w:kern w:val="1"/>
          <w:lang w:val="uk-UA" w:eastAsia="zh-CN" w:bidi="hi-IN"/>
        </w:rPr>
      </w:pPr>
      <w:r w:rsidRPr="005B4CEB">
        <w:rPr>
          <w:rFonts w:ascii="Liberation Serif" w:eastAsia="SimSun" w:hAnsi="Liberation Serif" w:cs="Mangal"/>
          <w:b/>
          <w:kern w:val="1"/>
          <w:lang w:val="uk-UA" w:eastAsia="zh-CN" w:bidi="hi-IN"/>
        </w:rPr>
        <w:t>Міський голова</w:t>
      </w:r>
      <w:r w:rsidRPr="005B4CEB">
        <w:rPr>
          <w:rFonts w:ascii="Liberation Serif" w:eastAsia="SimSun" w:hAnsi="Liberation Serif" w:cs="Mangal"/>
          <w:b/>
          <w:kern w:val="1"/>
          <w:lang w:val="uk-UA" w:eastAsia="zh-CN" w:bidi="hi-IN"/>
        </w:rPr>
        <w:tab/>
        <w:t xml:space="preserve">            </w:t>
      </w:r>
      <w:r w:rsidRPr="005B4CEB">
        <w:rPr>
          <w:rFonts w:ascii="Liberation Serif" w:eastAsia="SimSun" w:hAnsi="Liberation Serif" w:cs="Mangal"/>
          <w:b/>
          <w:kern w:val="1"/>
          <w:lang w:val="uk-UA" w:eastAsia="zh-CN" w:bidi="hi-IN"/>
        </w:rPr>
        <w:tab/>
      </w:r>
      <w:r w:rsidRPr="005B4CEB">
        <w:rPr>
          <w:rFonts w:ascii="Liberation Serif" w:eastAsia="SimSun" w:hAnsi="Liberation Serif" w:cs="Mangal"/>
          <w:b/>
          <w:kern w:val="1"/>
          <w:lang w:val="uk-UA" w:eastAsia="zh-CN" w:bidi="hi-IN"/>
        </w:rPr>
        <w:tab/>
        <w:t xml:space="preserve">                                                            А. П. </w:t>
      </w:r>
      <w:proofErr w:type="spellStart"/>
      <w:r w:rsidRPr="005B4CEB">
        <w:rPr>
          <w:rFonts w:ascii="Liberation Serif" w:eastAsia="SimSun" w:hAnsi="Liberation Serif" w:cs="Mangal"/>
          <w:b/>
          <w:kern w:val="1"/>
          <w:lang w:val="uk-UA" w:eastAsia="zh-CN" w:bidi="hi-IN"/>
        </w:rPr>
        <w:t>Федорук</w:t>
      </w:r>
      <w:proofErr w:type="spellEnd"/>
    </w:p>
    <w:p w:rsidR="005B4CEB" w:rsidRPr="005B4CEB" w:rsidRDefault="005B4CEB" w:rsidP="005B4CEB">
      <w:pPr>
        <w:widowControl w:val="0"/>
        <w:suppressAutoHyphens/>
        <w:ind w:left="5245"/>
        <w:rPr>
          <w:b/>
          <w:kern w:val="1"/>
          <w:lang w:val="uk-UA" w:bidi="hi-IN"/>
        </w:rPr>
      </w:pPr>
    </w:p>
    <w:p w:rsidR="005B4CEB" w:rsidRDefault="005B4CEB" w:rsidP="00E6411B">
      <w:pPr>
        <w:rPr>
          <w:lang w:val="uk-UA"/>
        </w:rPr>
      </w:pPr>
    </w:p>
    <w:p w:rsidR="005B4CEB" w:rsidRDefault="005B4CEB" w:rsidP="00E6411B">
      <w:pPr>
        <w:rPr>
          <w:lang w:val="uk-UA"/>
        </w:rPr>
      </w:pPr>
    </w:p>
    <w:p w:rsidR="005B4CEB" w:rsidRDefault="005B4CEB" w:rsidP="00E6411B">
      <w:pPr>
        <w:rPr>
          <w:lang w:val="uk-UA"/>
        </w:rPr>
      </w:pPr>
    </w:p>
    <w:p w:rsidR="005B4CEB" w:rsidRDefault="005B4CEB" w:rsidP="00E6411B">
      <w:pPr>
        <w:rPr>
          <w:lang w:val="uk-UA"/>
        </w:rPr>
      </w:pPr>
    </w:p>
    <w:p w:rsidR="005B4CEB" w:rsidRDefault="005B4CEB" w:rsidP="00E6411B">
      <w:pPr>
        <w:rPr>
          <w:lang w:val="uk-UA"/>
        </w:rPr>
      </w:pPr>
    </w:p>
    <w:p w:rsidR="005B4CEB" w:rsidRDefault="005B4CEB" w:rsidP="00E6411B">
      <w:pPr>
        <w:rPr>
          <w:lang w:val="uk-UA"/>
        </w:rPr>
      </w:pPr>
    </w:p>
    <w:p w:rsidR="00F612C9" w:rsidRPr="00F612C9" w:rsidRDefault="00F612C9" w:rsidP="00F612C9">
      <w:pPr>
        <w:jc w:val="center"/>
        <w:rPr>
          <w:rFonts w:eastAsia="Calibri"/>
          <w:b/>
          <w:sz w:val="32"/>
          <w:szCs w:val="32"/>
          <w:u w:val="single"/>
          <w:lang w:val="uk-UA" w:eastAsia="en-US"/>
        </w:rPr>
      </w:pPr>
      <w:r w:rsidRPr="00F612C9">
        <w:rPr>
          <w:rFonts w:eastAsia="Calibri"/>
          <w:b/>
          <w:sz w:val="32"/>
          <w:szCs w:val="32"/>
          <w:u w:val="single"/>
          <w:lang w:val="uk-UA" w:eastAsia="en-US"/>
        </w:rPr>
        <w:t>ПРОЕКТ</w:t>
      </w:r>
    </w:p>
    <w:p w:rsidR="00F612C9" w:rsidRPr="00F612C9" w:rsidRDefault="00F612C9" w:rsidP="00F612C9">
      <w:pPr>
        <w:jc w:val="center"/>
        <w:rPr>
          <w:rFonts w:eastAsia="Calibri"/>
          <w:b/>
          <w:sz w:val="20"/>
          <w:szCs w:val="20"/>
          <w:lang w:val="uk-UA" w:eastAsia="en-US"/>
        </w:rPr>
      </w:pPr>
      <w:r w:rsidRPr="00F612C9">
        <w:rPr>
          <w:rFonts w:eastAsia="Calibri"/>
          <w:b/>
          <w:sz w:val="20"/>
          <w:szCs w:val="20"/>
          <w:lang w:val="uk-UA" w:eastAsia="en-US"/>
        </w:rPr>
        <w:t xml:space="preserve">           </w:t>
      </w:r>
    </w:p>
    <w:p w:rsidR="00F612C9" w:rsidRPr="00F612C9" w:rsidRDefault="00F612C9" w:rsidP="00F612C9">
      <w:pPr>
        <w:jc w:val="center"/>
        <w:rPr>
          <w:rFonts w:eastAsia="Calibri"/>
          <w:b/>
          <w:sz w:val="20"/>
          <w:szCs w:val="20"/>
          <w:lang w:val="uk-UA" w:eastAsia="en-US"/>
        </w:rPr>
      </w:pPr>
    </w:p>
    <w:p w:rsidR="00F612C9" w:rsidRPr="00F612C9" w:rsidRDefault="00F612C9" w:rsidP="00F612C9">
      <w:pPr>
        <w:jc w:val="center"/>
        <w:rPr>
          <w:rFonts w:eastAsia="Calibri"/>
          <w:b/>
          <w:sz w:val="20"/>
          <w:szCs w:val="20"/>
          <w:lang w:val="uk-UA" w:eastAsia="en-US"/>
        </w:rPr>
      </w:pPr>
      <w:r w:rsidRPr="00F612C9">
        <w:rPr>
          <w:rFonts w:eastAsia="Calibri"/>
          <w:b/>
          <w:sz w:val="20"/>
          <w:szCs w:val="20"/>
          <w:lang w:val="uk-UA" w:eastAsia="en-US"/>
        </w:rPr>
        <w:t xml:space="preserve">         Додаток до рішення</w:t>
      </w:r>
    </w:p>
    <w:p w:rsidR="00F612C9" w:rsidRPr="00F612C9" w:rsidRDefault="00F612C9" w:rsidP="00F612C9">
      <w:pPr>
        <w:jc w:val="center"/>
        <w:rPr>
          <w:rFonts w:eastAsia="Calibri"/>
          <w:b/>
          <w:sz w:val="20"/>
          <w:szCs w:val="20"/>
          <w:lang w:val="uk-UA" w:eastAsia="en-US"/>
        </w:rPr>
      </w:pPr>
      <w:r w:rsidRPr="00F612C9">
        <w:rPr>
          <w:rFonts w:eastAsia="Calibri"/>
          <w:b/>
          <w:sz w:val="20"/>
          <w:szCs w:val="20"/>
          <w:lang w:val="uk-UA" w:eastAsia="en-US"/>
        </w:rPr>
        <w:t xml:space="preserve">                     </w:t>
      </w:r>
      <w:proofErr w:type="spellStart"/>
      <w:r w:rsidRPr="00F612C9">
        <w:rPr>
          <w:rFonts w:eastAsia="Calibri"/>
          <w:b/>
          <w:sz w:val="20"/>
          <w:szCs w:val="20"/>
          <w:lang w:val="uk-UA" w:eastAsia="en-US"/>
        </w:rPr>
        <w:t>Бучанської</w:t>
      </w:r>
      <w:proofErr w:type="spellEnd"/>
      <w:r w:rsidRPr="00F612C9">
        <w:rPr>
          <w:rFonts w:eastAsia="Calibri"/>
          <w:b/>
          <w:sz w:val="20"/>
          <w:szCs w:val="20"/>
          <w:lang w:val="uk-UA" w:eastAsia="en-US"/>
        </w:rPr>
        <w:t xml:space="preserve"> міської ради № ____</w:t>
      </w:r>
    </w:p>
    <w:p w:rsidR="00F612C9" w:rsidRPr="00F612C9" w:rsidRDefault="00F612C9" w:rsidP="00F612C9">
      <w:pPr>
        <w:jc w:val="center"/>
        <w:rPr>
          <w:rFonts w:eastAsia="Calibri"/>
          <w:b/>
          <w:lang w:val="uk-UA" w:eastAsia="en-US"/>
        </w:rPr>
      </w:pPr>
      <w:r w:rsidRPr="00F612C9">
        <w:rPr>
          <w:rFonts w:eastAsia="Calibri"/>
          <w:b/>
          <w:lang w:val="uk-UA" w:eastAsia="en-US"/>
        </w:rPr>
        <w:t>Ставки орендної плати</w:t>
      </w:r>
    </w:p>
    <w:p w:rsidR="00F612C9" w:rsidRPr="00F612C9" w:rsidRDefault="00F612C9" w:rsidP="00F612C9">
      <w:pPr>
        <w:jc w:val="center"/>
        <w:rPr>
          <w:rFonts w:eastAsia="Calibri"/>
          <w:b/>
          <w:lang w:val="uk-UA" w:eastAsia="en-US"/>
        </w:rPr>
      </w:pPr>
      <w:r w:rsidRPr="00F612C9">
        <w:rPr>
          <w:rFonts w:eastAsia="Calibri"/>
          <w:b/>
          <w:lang w:val="uk-UA" w:eastAsia="en-US"/>
        </w:rPr>
        <w:t>за земельні ділянки на території</w:t>
      </w:r>
    </w:p>
    <w:p w:rsidR="00F612C9" w:rsidRPr="00F612C9" w:rsidRDefault="00F612C9" w:rsidP="00F612C9">
      <w:pPr>
        <w:jc w:val="center"/>
        <w:rPr>
          <w:rFonts w:eastAsia="Calibri"/>
          <w:b/>
          <w:lang w:val="uk-UA" w:eastAsia="en-US"/>
        </w:rPr>
      </w:pPr>
      <w:r w:rsidRPr="00F612C9">
        <w:rPr>
          <w:rFonts w:eastAsia="Calibri"/>
          <w:b/>
          <w:lang w:val="uk-UA" w:eastAsia="en-US"/>
        </w:rPr>
        <w:t>міста Буча ( з 01.01.2024р)</w:t>
      </w:r>
    </w:p>
    <w:p w:rsidR="00F612C9" w:rsidRPr="00F612C9" w:rsidRDefault="00F612C9" w:rsidP="00F612C9">
      <w:pPr>
        <w:jc w:val="both"/>
        <w:rPr>
          <w:rFonts w:eastAsia="Calibri"/>
          <w:sz w:val="16"/>
          <w:szCs w:val="16"/>
          <w:lang w:val="uk-UA" w:eastAsia="en-US"/>
        </w:rPr>
      </w:pPr>
      <w:r w:rsidRPr="00F612C9">
        <w:rPr>
          <w:rFonts w:eastAsia="Calibri"/>
          <w:sz w:val="16"/>
          <w:szCs w:val="16"/>
          <w:lang w:val="uk-UA" w:eastAsia="en-US"/>
        </w:rPr>
        <w:tab/>
      </w:r>
      <w:r w:rsidRPr="00F612C9">
        <w:rPr>
          <w:rFonts w:eastAsia="Calibri"/>
          <w:sz w:val="16"/>
          <w:szCs w:val="16"/>
          <w:lang w:val="uk-UA" w:eastAsia="en-US"/>
        </w:rPr>
        <w:tab/>
      </w:r>
      <w:r w:rsidRPr="00F612C9">
        <w:rPr>
          <w:rFonts w:eastAsia="Calibri"/>
          <w:sz w:val="16"/>
          <w:szCs w:val="16"/>
          <w:lang w:val="uk-UA" w:eastAsia="en-US"/>
        </w:rPr>
        <w:tab/>
      </w:r>
      <w:r w:rsidRPr="00F612C9">
        <w:rPr>
          <w:rFonts w:eastAsia="Calibri"/>
          <w:sz w:val="16"/>
          <w:szCs w:val="16"/>
          <w:lang w:val="uk-UA" w:eastAsia="en-US"/>
        </w:rPr>
        <w:tab/>
      </w:r>
      <w:r w:rsidRPr="00F612C9">
        <w:rPr>
          <w:rFonts w:eastAsia="Calibri"/>
          <w:sz w:val="16"/>
          <w:szCs w:val="16"/>
          <w:lang w:val="uk-UA" w:eastAsia="en-US"/>
        </w:rPr>
        <w:tab/>
      </w:r>
      <w:r w:rsidRPr="00F612C9">
        <w:rPr>
          <w:rFonts w:eastAsia="Calibri"/>
          <w:sz w:val="16"/>
          <w:szCs w:val="16"/>
          <w:lang w:val="uk-UA" w:eastAsia="en-US"/>
        </w:rPr>
        <w:tab/>
      </w:r>
      <w:r w:rsidRPr="00F612C9">
        <w:rPr>
          <w:rFonts w:eastAsia="Calibri"/>
          <w:sz w:val="16"/>
          <w:szCs w:val="16"/>
          <w:lang w:val="uk-UA" w:eastAsia="en-US"/>
        </w:rPr>
        <w:tab/>
      </w:r>
      <w:r w:rsidRPr="00F612C9">
        <w:rPr>
          <w:rFonts w:eastAsia="Calibri"/>
          <w:sz w:val="16"/>
          <w:szCs w:val="16"/>
          <w:lang w:val="uk-UA" w:eastAsia="en-US"/>
        </w:rPr>
        <w:tab/>
      </w:r>
      <w:r w:rsidRPr="00F612C9">
        <w:rPr>
          <w:rFonts w:eastAsia="Calibri"/>
          <w:sz w:val="16"/>
          <w:szCs w:val="16"/>
          <w:lang w:val="uk-UA" w:eastAsia="en-US"/>
        </w:rPr>
        <w:tab/>
      </w:r>
      <w:r w:rsidRPr="00F612C9">
        <w:rPr>
          <w:rFonts w:eastAsia="Calibri"/>
          <w:sz w:val="16"/>
          <w:szCs w:val="16"/>
          <w:lang w:val="uk-UA" w:eastAsia="en-US"/>
        </w:rPr>
        <w:tab/>
      </w:r>
      <w:r w:rsidRPr="00F612C9">
        <w:rPr>
          <w:rFonts w:eastAsia="Calibri"/>
          <w:sz w:val="16"/>
          <w:szCs w:val="16"/>
          <w:lang w:val="uk-UA" w:eastAsia="en-US"/>
        </w:rPr>
        <w:tab/>
      </w:r>
    </w:p>
    <w:p w:rsidR="00F612C9" w:rsidRPr="00F612C9" w:rsidRDefault="00F612C9" w:rsidP="00F612C9">
      <w:pPr>
        <w:jc w:val="center"/>
        <w:rPr>
          <w:rFonts w:eastAsia="Calibri"/>
          <w:b/>
          <w:sz w:val="16"/>
          <w:szCs w:val="16"/>
          <w:lang w:val="uk-UA" w:eastAsia="en-US"/>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134"/>
        <w:gridCol w:w="4536"/>
        <w:gridCol w:w="1134"/>
        <w:gridCol w:w="1843"/>
      </w:tblGrid>
      <w:tr w:rsidR="00F612C9" w:rsidRPr="00F612C9" w:rsidTr="00861FF6">
        <w:tblPrEx>
          <w:tblCellMar>
            <w:top w:w="0" w:type="dxa"/>
            <w:bottom w:w="0" w:type="dxa"/>
          </w:tblCellMar>
        </w:tblPrEx>
        <w:tc>
          <w:tcPr>
            <w:tcW w:w="1985" w:type="dxa"/>
            <w:gridSpan w:val="2"/>
          </w:tcPr>
          <w:p w:rsidR="00F612C9" w:rsidRPr="00F612C9" w:rsidRDefault="00F612C9" w:rsidP="00F612C9">
            <w:pPr>
              <w:jc w:val="center"/>
              <w:rPr>
                <w:rFonts w:eastAsia="Calibri"/>
                <w:sz w:val="16"/>
                <w:szCs w:val="16"/>
                <w:lang w:val="uk-UA" w:eastAsia="en-US"/>
              </w:rPr>
            </w:pPr>
          </w:p>
          <w:p w:rsidR="00F612C9" w:rsidRPr="00F612C9" w:rsidRDefault="00F612C9" w:rsidP="00F612C9">
            <w:pPr>
              <w:jc w:val="center"/>
              <w:rPr>
                <w:rFonts w:eastAsia="Calibri"/>
                <w:b/>
                <w:bCs/>
                <w:sz w:val="22"/>
                <w:szCs w:val="22"/>
                <w:lang w:val="uk-UA" w:eastAsia="en-US"/>
              </w:rPr>
            </w:pPr>
            <w:r w:rsidRPr="00F612C9">
              <w:rPr>
                <w:rFonts w:eastAsia="Calibri"/>
                <w:b/>
                <w:bCs/>
                <w:sz w:val="22"/>
                <w:szCs w:val="22"/>
                <w:lang w:val="uk-UA" w:eastAsia="en-US"/>
              </w:rPr>
              <w:t>Код виду цільового призначення</w:t>
            </w:r>
          </w:p>
        </w:tc>
        <w:tc>
          <w:tcPr>
            <w:tcW w:w="4536" w:type="dxa"/>
            <w:vMerge w:val="restart"/>
          </w:tcPr>
          <w:p w:rsidR="00F612C9" w:rsidRPr="00F612C9" w:rsidRDefault="00F612C9" w:rsidP="00F612C9">
            <w:pPr>
              <w:jc w:val="center"/>
              <w:rPr>
                <w:rFonts w:eastAsia="Calibri"/>
                <w:sz w:val="16"/>
                <w:szCs w:val="16"/>
                <w:lang w:val="uk-UA" w:eastAsia="en-US"/>
              </w:rPr>
            </w:pPr>
          </w:p>
          <w:p w:rsidR="00F612C9" w:rsidRPr="00F612C9" w:rsidRDefault="00F612C9" w:rsidP="00F612C9">
            <w:pPr>
              <w:jc w:val="center"/>
              <w:rPr>
                <w:rFonts w:eastAsia="Calibri"/>
                <w:b/>
                <w:bCs/>
                <w:lang w:val="uk-UA" w:eastAsia="en-US"/>
              </w:rPr>
            </w:pPr>
            <w:r w:rsidRPr="00F612C9">
              <w:rPr>
                <w:rFonts w:eastAsia="Calibri"/>
                <w:b/>
                <w:bCs/>
                <w:lang w:val="uk-UA" w:eastAsia="en-US"/>
              </w:rPr>
              <w:t>Назва виду цільового призначення</w:t>
            </w:r>
          </w:p>
        </w:tc>
        <w:tc>
          <w:tcPr>
            <w:tcW w:w="1134" w:type="dxa"/>
            <w:vMerge w:val="restart"/>
          </w:tcPr>
          <w:p w:rsidR="00F612C9" w:rsidRPr="00F612C9" w:rsidRDefault="00F612C9" w:rsidP="00F612C9">
            <w:pPr>
              <w:jc w:val="center"/>
              <w:rPr>
                <w:rFonts w:eastAsia="Calibri"/>
                <w:sz w:val="16"/>
                <w:szCs w:val="16"/>
                <w:lang w:val="uk-UA" w:eastAsia="en-US"/>
              </w:rPr>
            </w:pPr>
          </w:p>
          <w:p w:rsidR="00F612C9" w:rsidRPr="00F612C9" w:rsidRDefault="00F612C9" w:rsidP="00F612C9">
            <w:pPr>
              <w:jc w:val="center"/>
              <w:rPr>
                <w:rFonts w:eastAsia="Calibri"/>
                <w:b/>
                <w:bCs/>
                <w:sz w:val="22"/>
                <w:szCs w:val="22"/>
                <w:lang w:val="uk-UA" w:eastAsia="en-US"/>
              </w:rPr>
            </w:pPr>
            <w:r w:rsidRPr="00F612C9">
              <w:rPr>
                <w:rFonts w:eastAsia="Calibri"/>
                <w:b/>
                <w:bCs/>
                <w:sz w:val="22"/>
                <w:szCs w:val="22"/>
                <w:lang w:val="uk-UA" w:eastAsia="en-US"/>
              </w:rPr>
              <w:t xml:space="preserve">Код згідно з </w:t>
            </w:r>
            <w:r w:rsidRPr="00F612C9">
              <w:rPr>
                <w:rFonts w:eastAsia="Calibri"/>
                <w:b/>
                <w:bCs/>
                <w:color w:val="0000FF"/>
                <w:sz w:val="22"/>
                <w:szCs w:val="22"/>
                <w:lang w:val="uk-UA" w:eastAsia="en-US"/>
              </w:rPr>
              <w:t>КВЦПЗ</w:t>
            </w:r>
          </w:p>
        </w:tc>
        <w:tc>
          <w:tcPr>
            <w:tcW w:w="1843" w:type="dxa"/>
            <w:vMerge w:val="restart"/>
          </w:tcPr>
          <w:p w:rsidR="00F612C9" w:rsidRPr="00F612C9" w:rsidRDefault="00F612C9" w:rsidP="00F612C9">
            <w:pPr>
              <w:jc w:val="center"/>
              <w:rPr>
                <w:rFonts w:eastAsia="Calibri"/>
                <w:b/>
                <w:bCs/>
                <w:lang w:val="uk-UA" w:eastAsia="en-US"/>
              </w:rPr>
            </w:pPr>
            <w:r w:rsidRPr="00F612C9">
              <w:rPr>
                <w:rFonts w:eastAsia="Calibri"/>
                <w:b/>
                <w:bCs/>
                <w:lang w:val="uk-UA" w:eastAsia="en-US"/>
              </w:rPr>
              <w:t xml:space="preserve">Відсоткова ставка від </w:t>
            </w:r>
            <w:proofErr w:type="spellStart"/>
            <w:r w:rsidRPr="00F612C9">
              <w:rPr>
                <w:rFonts w:eastAsia="Calibri"/>
                <w:b/>
                <w:bCs/>
                <w:lang w:val="uk-UA" w:eastAsia="en-US"/>
              </w:rPr>
              <w:t>нормативноїгрошової</w:t>
            </w:r>
            <w:proofErr w:type="spellEnd"/>
            <w:r w:rsidRPr="00F612C9">
              <w:rPr>
                <w:rFonts w:eastAsia="Calibri"/>
                <w:b/>
                <w:bCs/>
                <w:lang w:val="uk-UA" w:eastAsia="en-US"/>
              </w:rPr>
              <w:t xml:space="preserve"> оцінки  земельної ділянки</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16"/>
                <w:szCs w:val="16"/>
                <w:lang w:val="uk-UA" w:eastAsia="en-US"/>
              </w:rPr>
            </w:pPr>
          </w:p>
          <w:p w:rsidR="00F612C9" w:rsidRPr="00F612C9" w:rsidRDefault="00F612C9" w:rsidP="00F612C9">
            <w:pPr>
              <w:jc w:val="center"/>
              <w:rPr>
                <w:rFonts w:eastAsia="Calibri"/>
                <w:b/>
                <w:bCs/>
                <w:sz w:val="20"/>
                <w:szCs w:val="20"/>
                <w:lang w:val="uk-UA" w:eastAsia="en-US"/>
              </w:rPr>
            </w:pPr>
            <w:r w:rsidRPr="00F612C9">
              <w:rPr>
                <w:rFonts w:eastAsia="Calibri"/>
                <w:b/>
                <w:bCs/>
                <w:sz w:val="20"/>
                <w:szCs w:val="20"/>
                <w:lang w:val="uk-UA" w:eastAsia="en-US"/>
              </w:rPr>
              <w:t>розділ</w:t>
            </w:r>
          </w:p>
        </w:tc>
        <w:tc>
          <w:tcPr>
            <w:tcW w:w="1134" w:type="dxa"/>
          </w:tcPr>
          <w:p w:rsidR="00F612C9" w:rsidRPr="00F612C9" w:rsidRDefault="00F612C9" w:rsidP="00F612C9">
            <w:pPr>
              <w:jc w:val="center"/>
              <w:rPr>
                <w:rFonts w:eastAsia="Calibri"/>
                <w:sz w:val="16"/>
                <w:szCs w:val="16"/>
                <w:lang w:val="uk-UA" w:eastAsia="en-US"/>
              </w:rPr>
            </w:pPr>
          </w:p>
          <w:p w:rsidR="00F612C9" w:rsidRPr="00F612C9" w:rsidRDefault="00F612C9" w:rsidP="00F612C9">
            <w:pPr>
              <w:jc w:val="center"/>
              <w:rPr>
                <w:rFonts w:eastAsia="Calibri"/>
                <w:b/>
                <w:bCs/>
                <w:sz w:val="20"/>
                <w:szCs w:val="20"/>
                <w:lang w:val="uk-UA" w:eastAsia="en-US"/>
              </w:rPr>
            </w:pPr>
            <w:r w:rsidRPr="00F612C9">
              <w:rPr>
                <w:rFonts w:eastAsia="Calibri"/>
                <w:b/>
                <w:bCs/>
                <w:sz w:val="20"/>
                <w:szCs w:val="20"/>
                <w:lang w:val="uk-UA" w:eastAsia="en-US"/>
              </w:rPr>
              <w:t>підрозділ</w:t>
            </w:r>
          </w:p>
        </w:tc>
        <w:tc>
          <w:tcPr>
            <w:tcW w:w="4536" w:type="dxa"/>
            <w:vMerge/>
          </w:tcPr>
          <w:p w:rsidR="00F612C9" w:rsidRPr="00F612C9" w:rsidRDefault="00F612C9" w:rsidP="00F612C9">
            <w:pPr>
              <w:jc w:val="center"/>
              <w:rPr>
                <w:rFonts w:eastAsia="Calibri"/>
                <w:sz w:val="16"/>
                <w:szCs w:val="16"/>
                <w:lang w:val="uk-UA" w:eastAsia="en-US"/>
              </w:rPr>
            </w:pPr>
          </w:p>
        </w:tc>
        <w:tc>
          <w:tcPr>
            <w:tcW w:w="1134" w:type="dxa"/>
            <w:vMerge/>
          </w:tcPr>
          <w:p w:rsidR="00F612C9" w:rsidRPr="00F612C9" w:rsidRDefault="00F612C9" w:rsidP="00F612C9">
            <w:pPr>
              <w:jc w:val="center"/>
              <w:rPr>
                <w:rFonts w:eastAsia="Calibri"/>
                <w:sz w:val="16"/>
                <w:szCs w:val="16"/>
                <w:lang w:val="uk-UA" w:eastAsia="en-US"/>
              </w:rPr>
            </w:pPr>
          </w:p>
        </w:tc>
        <w:tc>
          <w:tcPr>
            <w:tcW w:w="1843" w:type="dxa"/>
            <w:vMerge/>
          </w:tcPr>
          <w:p w:rsidR="00F612C9" w:rsidRPr="00F612C9" w:rsidRDefault="00F612C9" w:rsidP="00F612C9">
            <w:pPr>
              <w:jc w:val="center"/>
              <w:rPr>
                <w:rFonts w:eastAsia="Calibri"/>
                <w:sz w:val="16"/>
                <w:szCs w:val="16"/>
                <w:lang w:val="uk-UA" w:eastAsia="en-US"/>
              </w:rPr>
            </w:pP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сільськогосподарського призначення (земельні ділянки, надані для виробництва сільськогосподарської продукції, здійснення сільськогосподарської науково-дослідної та навчальної діяльності, розміщення відповідної виробничої інфраструктури, у тому числі інфраструктури оптових ринків сільськогосподарської продукції, або призначені для цих цілей; земельні ділянки, надані для діяльності у сфері надання послуг у сільському господарстві, та інше)</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843" w:type="dxa"/>
          </w:tcPr>
          <w:p w:rsidR="00F612C9" w:rsidRPr="00F612C9" w:rsidRDefault="00F612C9" w:rsidP="00F612C9">
            <w:pPr>
              <w:jc w:val="center"/>
              <w:rPr>
                <w:rFonts w:eastAsia="Calibri"/>
                <w:sz w:val="22"/>
                <w:szCs w:val="22"/>
                <w:lang w:val="uk-UA" w:eastAsia="en-US"/>
              </w:rPr>
            </w:pP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01.01</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ведення товарного сільськогосподарського виробництва</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01.01</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01.02</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ведення фермерського господарства</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01.02</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01.03</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ведення особистого селянського господарства</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01.03</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01.04</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ведення підсобного сільського господарства</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01.04</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01.05</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індивідуального садівництва</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01.05</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01.06</w:t>
            </w:r>
          </w:p>
        </w:tc>
        <w:tc>
          <w:tcPr>
            <w:tcW w:w="4536" w:type="dxa"/>
          </w:tcPr>
          <w:p w:rsidR="00F612C9" w:rsidRPr="00F612C9" w:rsidRDefault="00F612C9" w:rsidP="00F612C9">
            <w:pP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колективного садівництва</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01.06</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tc>
        <w:tc>
          <w:tcPr>
            <w:tcW w:w="1134"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01.07</w:t>
            </w:r>
          </w:p>
        </w:tc>
        <w:tc>
          <w:tcPr>
            <w:tcW w:w="4536" w:type="dxa"/>
          </w:tcPr>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 xml:space="preserve">Для городництва </w:t>
            </w:r>
          </w:p>
        </w:tc>
        <w:tc>
          <w:tcPr>
            <w:tcW w:w="1134"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01.07</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tc>
        <w:tc>
          <w:tcPr>
            <w:tcW w:w="1134"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01.08</w:t>
            </w:r>
          </w:p>
        </w:tc>
        <w:tc>
          <w:tcPr>
            <w:tcW w:w="4536" w:type="dxa"/>
          </w:tcPr>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сінокосіння та випасання худоби</w:t>
            </w:r>
          </w:p>
        </w:tc>
        <w:tc>
          <w:tcPr>
            <w:tcW w:w="1134"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01.08</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tc>
        <w:tc>
          <w:tcPr>
            <w:tcW w:w="1134"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01.09</w:t>
            </w:r>
          </w:p>
        </w:tc>
        <w:tc>
          <w:tcPr>
            <w:tcW w:w="4536" w:type="dxa"/>
          </w:tcPr>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дослідних та навчальних цілей</w:t>
            </w:r>
          </w:p>
        </w:tc>
        <w:tc>
          <w:tcPr>
            <w:tcW w:w="1134"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01.09</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tc>
        <w:tc>
          <w:tcPr>
            <w:tcW w:w="1134"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01.10</w:t>
            </w:r>
          </w:p>
        </w:tc>
        <w:tc>
          <w:tcPr>
            <w:tcW w:w="4536" w:type="dxa"/>
          </w:tcPr>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пропаганди передового досвіду ведення сільського господарства</w:t>
            </w:r>
          </w:p>
        </w:tc>
        <w:tc>
          <w:tcPr>
            <w:tcW w:w="1134"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01.10</w:t>
            </w:r>
          </w:p>
        </w:tc>
        <w:tc>
          <w:tcPr>
            <w:tcW w:w="1843" w:type="dxa"/>
          </w:tcPr>
          <w:p w:rsidR="00F612C9" w:rsidRPr="00F612C9" w:rsidRDefault="00F612C9" w:rsidP="00F612C9">
            <w:pPr>
              <w:jc w:val="center"/>
              <w:rPr>
                <w:rFonts w:eastAsia="Calibri"/>
                <w:b/>
                <w:bCs/>
                <w:sz w:val="36"/>
                <w:szCs w:val="36"/>
                <w:lang w:val="uk-UA" w:eastAsia="en-US"/>
              </w:rPr>
            </w:pPr>
            <w:r w:rsidRPr="00F612C9">
              <w:rPr>
                <w:rFonts w:eastAsia="Calibri"/>
                <w:b/>
                <w:bCs/>
                <w:sz w:val="36"/>
                <w:szCs w:val="36"/>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tc>
        <w:tc>
          <w:tcPr>
            <w:tcW w:w="1134"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01.11</w:t>
            </w:r>
          </w:p>
        </w:tc>
        <w:tc>
          <w:tcPr>
            <w:tcW w:w="4536" w:type="dxa"/>
          </w:tcPr>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надання послуг у сільському господарстві</w:t>
            </w:r>
          </w:p>
        </w:tc>
        <w:tc>
          <w:tcPr>
            <w:tcW w:w="1134"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01.11</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tc>
        <w:tc>
          <w:tcPr>
            <w:tcW w:w="1134"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01.12</w:t>
            </w:r>
          </w:p>
        </w:tc>
        <w:tc>
          <w:tcPr>
            <w:tcW w:w="4536" w:type="dxa"/>
          </w:tcPr>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інфраструктури оптових ринків сільськогосподарського продукції</w:t>
            </w:r>
          </w:p>
        </w:tc>
        <w:tc>
          <w:tcPr>
            <w:tcW w:w="1134"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01.12</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tc>
        <w:tc>
          <w:tcPr>
            <w:tcW w:w="1134"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01.13</w:t>
            </w:r>
          </w:p>
        </w:tc>
        <w:tc>
          <w:tcPr>
            <w:tcW w:w="4536" w:type="dxa"/>
          </w:tcPr>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 xml:space="preserve">Для іншого сільськогосподарського призначення </w:t>
            </w:r>
          </w:p>
        </w:tc>
        <w:tc>
          <w:tcPr>
            <w:tcW w:w="1134"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01.13</w:t>
            </w:r>
          </w:p>
        </w:tc>
        <w:tc>
          <w:tcPr>
            <w:tcW w:w="1843" w:type="dxa"/>
          </w:tcPr>
          <w:p w:rsidR="00F612C9" w:rsidRPr="00F612C9" w:rsidRDefault="00F612C9" w:rsidP="00F612C9">
            <w:pPr>
              <w:jc w:val="center"/>
              <w:rPr>
                <w:rFonts w:eastAsia="Calibri"/>
                <w:bCs/>
                <w:sz w:val="22"/>
                <w:szCs w:val="22"/>
                <w:lang w:val="uk-UA" w:eastAsia="en-US"/>
              </w:rPr>
            </w:pPr>
            <w:r w:rsidRPr="00F612C9">
              <w:rPr>
                <w:rFonts w:eastAsia="Calibri"/>
                <w:bCs/>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01.14</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lastRenderedPageBreak/>
              <w:t>Для цілей підрозділів 01.01 - 01.13, 01.15 - 01.19 та для збереження та використання земель природно-заповідного фонду</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01.14; 19.00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01.15</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запасу під сільськогосподарськими будівлями і дворами</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16.00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01.16</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під полезахисними лісовими смугами</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01.13</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01.17</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запасу (земельні ділянки, які не надані у власність або користування громадянами чи юридичними особами)</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16.00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01.18</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загального користування, які використовуються як польові дороги, прогони</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18.00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01.19</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під громадськими сіножатями та громадськими пасовищами</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18.00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02</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житлової забудови (земельні ділянки, які використовуються для розміщення житлової забудови (житлові будинки, гуртожитки, господарські будівлі та інше); земельні ділянки, які використовуються для розміщення гаражного будівництва)</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02.01</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будівництва і обслуговування житлового будинку, господарських будівель і споруд (присадибна ділянка)</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02.01</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xml:space="preserve">3% </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02.02</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колективного житлового будівництва</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02.02</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02.03</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будівництва і обслуговування багатоквартирного житлового будинку</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02.03</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3%</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02.04</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будівництва і обслуговування будівель тимчасового проживання</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02.04</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02.05</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будівництва індивідуальних гаражів</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02.05</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3%</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02.06</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колективного гаражного будівництва</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02.06</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3%</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02.07</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іншої житлової забудови</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02.07</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3%</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02.08</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цілей підрозділів 02.01 - 02.07, 02.09 - 02.12 та для збереження та використання земель природно-заповідного фонду</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02.08; 19.00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02.09</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будівництва і обслуговування паркінгів та автостоянок на землях житлової та громадської забудови</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02.09</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8%</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02.10</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будівництва і обслуговування багатоквартирного житлового будинку з об'єктами торгово-розважальної та ринкової інфраструктури</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02.10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6%</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lastRenderedPageBreak/>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lastRenderedPageBreak/>
              <w:t>02.11</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lastRenderedPageBreak/>
              <w:t>Земельні ділянки запасу (земельні ділянки, які не надані у власність або користування громадянам чи юридичним особам)</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lastRenderedPageBreak/>
              <w:t>16.00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lastRenderedPageBreak/>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02.12</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 xml:space="preserve">Земельні ділянки загального користування, які використовуються як </w:t>
            </w:r>
            <w:proofErr w:type="spellStart"/>
            <w:r w:rsidRPr="00F612C9">
              <w:rPr>
                <w:rFonts w:eastAsia="Calibri"/>
                <w:sz w:val="22"/>
                <w:szCs w:val="22"/>
                <w:lang w:val="uk-UA" w:eastAsia="en-US"/>
              </w:rPr>
              <w:t>внутрішньоквартальні</w:t>
            </w:r>
            <w:proofErr w:type="spellEnd"/>
            <w:r w:rsidRPr="00F612C9">
              <w:rPr>
                <w:rFonts w:eastAsia="Calibri"/>
                <w:sz w:val="22"/>
                <w:szCs w:val="22"/>
                <w:lang w:val="uk-UA" w:eastAsia="en-US"/>
              </w:rPr>
              <w:t xml:space="preserve"> проїзди, пішохідні зони</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18.00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громадської забудови (земельні ділянки, які використовуються для розміщення громадських будівель і споруд (готелів, офісних будівель, торговельних будівель, для публічних виступів, для музеїв та бібліотек, для навчальних та дослідних закладів, для лікарень та оздоровчих закладів), інших об'єктів загального користування)</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03.01</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будівництва та обслуговування будівель органів державної влади та органів місцевого самоврядування</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03.01</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03.02</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будівництва та обслуговування будівель закладів освіти</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03.02</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03.03</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будівництва та обслуговування будівель закладів охорони здоров'я та соціальної допомоги</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03.03</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03.04</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будівництва та обслуговування будівель громадських та релігійних організацій</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03.04</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03.05</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будівництва та обслуговування будівель закладів культурно-просвітницького обслуговування</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03.05</w:t>
            </w:r>
          </w:p>
        </w:tc>
        <w:tc>
          <w:tcPr>
            <w:tcW w:w="1843" w:type="dxa"/>
          </w:tcPr>
          <w:p w:rsidR="00F612C9" w:rsidRPr="00F612C9" w:rsidRDefault="00F612C9" w:rsidP="00F612C9">
            <w:pPr>
              <w:jc w:val="center"/>
              <w:rPr>
                <w:rFonts w:eastAsia="Calibri"/>
                <w:lang w:val="uk-UA" w:eastAsia="en-US"/>
              </w:rPr>
            </w:pPr>
            <w:r w:rsidRPr="00F612C9">
              <w:rPr>
                <w:rFonts w:eastAsia="Calibri"/>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03.06</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будівництва та обслуговування будівель екстериторіальних організацій та органів</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03.06</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03.07</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 xml:space="preserve">Для будівництва та обслуговування будівель торгівлі ,( </w:t>
            </w:r>
            <w:r w:rsidRPr="00F612C9">
              <w:rPr>
                <w:rFonts w:eastAsia="Calibri"/>
                <w:b/>
                <w:sz w:val="22"/>
                <w:szCs w:val="22"/>
                <w:lang w:val="uk-UA" w:eastAsia="en-US"/>
              </w:rPr>
              <w:t>крім АЗС)</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03.07</w:t>
            </w:r>
          </w:p>
        </w:tc>
        <w:tc>
          <w:tcPr>
            <w:tcW w:w="1843" w:type="dxa"/>
          </w:tcPr>
          <w:p w:rsidR="00F612C9" w:rsidRPr="00F612C9" w:rsidRDefault="00F612C9" w:rsidP="00F612C9">
            <w:pPr>
              <w:jc w:val="center"/>
              <w:rPr>
                <w:rFonts w:eastAsia="Calibri"/>
                <w:bCs/>
                <w:lang w:val="uk-UA" w:eastAsia="en-US"/>
              </w:rPr>
            </w:pPr>
            <w:r w:rsidRPr="00F612C9">
              <w:rPr>
                <w:rFonts w:eastAsia="Calibri"/>
                <w:bCs/>
                <w:lang w:val="uk-UA" w:eastAsia="en-US"/>
              </w:rPr>
              <w:t>8%</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tc>
        <w:tc>
          <w:tcPr>
            <w:tcW w:w="1134" w:type="dxa"/>
          </w:tcPr>
          <w:p w:rsidR="00F612C9" w:rsidRPr="00F612C9" w:rsidRDefault="00F612C9" w:rsidP="00F612C9">
            <w:pPr>
              <w:jc w:val="center"/>
              <w:rPr>
                <w:rFonts w:eastAsia="Calibri"/>
                <w:b/>
                <w:sz w:val="22"/>
                <w:szCs w:val="22"/>
                <w:lang w:val="uk-UA" w:eastAsia="en-US"/>
              </w:rPr>
            </w:pPr>
            <w:r w:rsidRPr="00F612C9">
              <w:rPr>
                <w:rFonts w:eastAsia="Calibri"/>
                <w:b/>
                <w:sz w:val="22"/>
                <w:szCs w:val="22"/>
                <w:lang w:val="uk-UA" w:eastAsia="en-US"/>
              </w:rPr>
              <w:t>03.07</w:t>
            </w:r>
          </w:p>
        </w:tc>
        <w:tc>
          <w:tcPr>
            <w:tcW w:w="4536" w:type="dxa"/>
          </w:tcPr>
          <w:p w:rsidR="00F612C9" w:rsidRPr="00F612C9" w:rsidRDefault="00F612C9" w:rsidP="00F612C9">
            <w:pPr>
              <w:jc w:val="both"/>
              <w:rPr>
                <w:rFonts w:eastAsia="Calibri"/>
                <w:b/>
                <w:sz w:val="22"/>
                <w:szCs w:val="22"/>
                <w:lang w:val="uk-UA" w:eastAsia="en-US"/>
              </w:rPr>
            </w:pPr>
            <w:r w:rsidRPr="00F612C9">
              <w:rPr>
                <w:rFonts w:eastAsia="Calibri"/>
                <w:b/>
                <w:sz w:val="22"/>
                <w:szCs w:val="22"/>
                <w:lang w:val="uk-UA" w:eastAsia="en-US"/>
              </w:rPr>
              <w:t xml:space="preserve">Для будівництва та обслуговування будівель торгівлі ( </w:t>
            </w:r>
            <w:proofErr w:type="spellStart"/>
            <w:r w:rsidRPr="00F612C9">
              <w:rPr>
                <w:rFonts w:eastAsia="Calibri"/>
                <w:b/>
                <w:sz w:val="22"/>
                <w:szCs w:val="22"/>
                <w:lang w:val="uk-UA" w:eastAsia="en-US"/>
              </w:rPr>
              <w:t>автозаправочні</w:t>
            </w:r>
            <w:proofErr w:type="spellEnd"/>
            <w:r w:rsidRPr="00F612C9">
              <w:rPr>
                <w:rFonts w:eastAsia="Calibri"/>
                <w:b/>
                <w:sz w:val="22"/>
                <w:szCs w:val="22"/>
                <w:lang w:val="uk-UA" w:eastAsia="en-US"/>
              </w:rPr>
              <w:t xml:space="preserve"> комплекси) </w:t>
            </w:r>
          </w:p>
        </w:tc>
        <w:tc>
          <w:tcPr>
            <w:tcW w:w="1134" w:type="dxa"/>
          </w:tcPr>
          <w:p w:rsidR="00F612C9" w:rsidRPr="00F612C9" w:rsidRDefault="00F612C9" w:rsidP="00F612C9">
            <w:pPr>
              <w:jc w:val="center"/>
              <w:rPr>
                <w:rFonts w:eastAsia="Calibri"/>
                <w:b/>
                <w:sz w:val="22"/>
                <w:szCs w:val="22"/>
                <w:lang w:val="uk-UA" w:eastAsia="en-US"/>
              </w:rPr>
            </w:pPr>
            <w:r w:rsidRPr="00F612C9">
              <w:rPr>
                <w:rFonts w:eastAsia="Calibri"/>
                <w:b/>
                <w:sz w:val="22"/>
                <w:szCs w:val="22"/>
                <w:lang w:val="uk-UA" w:eastAsia="en-US"/>
              </w:rPr>
              <w:t>03.07</w:t>
            </w:r>
          </w:p>
        </w:tc>
        <w:tc>
          <w:tcPr>
            <w:tcW w:w="1843" w:type="dxa"/>
          </w:tcPr>
          <w:p w:rsidR="00F612C9" w:rsidRPr="00F612C9" w:rsidRDefault="00F612C9" w:rsidP="00F612C9">
            <w:pPr>
              <w:jc w:val="center"/>
              <w:rPr>
                <w:rFonts w:eastAsia="Calibri"/>
                <w:b/>
                <w:bCs/>
                <w:lang w:val="uk-UA" w:eastAsia="en-US"/>
              </w:rPr>
            </w:pPr>
            <w:r w:rsidRPr="00F612C9">
              <w:rPr>
                <w:rFonts w:eastAsia="Calibri"/>
                <w:b/>
                <w:bCs/>
                <w:lang w:val="uk-UA" w:eastAsia="en-US"/>
              </w:rPr>
              <w:t>( 10-12%)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03.08</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будівництва та обслуговування об'єктів туристичної інфраструктури та закладів громадського харчування</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03.08</w:t>
            </w:r>
          </w:p>
        </w:tc>
        <w:tc>
          <w:tcPr>
            <w:tcW w:w="1843"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6%</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03.09</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будівництва та обслуговування будівель кредитно-фінансових установ</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03.09</w:t>
            </w:r>
          </w:p>
        </w:tc>
        <w:tc>
          <w:tcPr>
            <w:tcW w:w="1843"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p w:rsidR="00F612C9" w:rsidRPr="00F612C9" w:rsidRDefault="00F612C9" w:rsidP="00F612C9">
            <w:pPr>
              <w:jc w:val="center"/>
              <w:rPr>
                <w:rFonts w:eastAsia="Calibri"/>
                <w:sz w:val="22"/>
                <w:szCs w:val="22"/>
                <w:lang w:val="uk-UA" w:eastAsia="en-US"/>
              </w:rPr>
            </w:pP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03.10</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03.10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6%</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03.11</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lastRenderedPageBreak/>
              <w:t>Для будівництва та обслуговування будівель і споруд закладів науки</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03.11</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03.12</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будівництва та обслуговування будівель закладів комунального обслуговування</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03.12</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03.13</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будівництва та обслуговування будівель закладів побутового обслуговування</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03.13</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03.14</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та постійної діяльності органів і підрозділів ДСНС</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03.14</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03.15</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будівництва та обслуговування інших будівель громадської забудови</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03.15</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6%</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03.16</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цілей підрозділів 03.01 - 03.15, 03.17 - 03.20 та для збереження та використання земель природно-заповідного фонду</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03.16; 19.00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03.17.</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та експлуатації закладів з обслуговування відвідувачів об'єктів рекреаційного призначення</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03.17</w:t>
            </w:r>
          </w:p>
        </w:tc>
        <w:tc>
          <w:tcPr>
            <w:tcW w:w="1843" w:type="dxa"/>
          </w:tcPr>
          <w:p w:rsidR="00F612C9" w:rsidRPr="00F612C9" w:rsidRDefault="00F612C9" w:rsidP="00F612C9">
            <w:pPr>
              <w:jc w:val="center"/>
              <w:rPr>
                <w:rFonts w:eastAsia="Calibri"/>
                <w:lang w:val="uk-UA" w:eastAsia="en-US"/>
              </w:rPr>
            </w:pPr>
            <w:r w:rsidRPr="00F612C9">
              <w:rPr>
                <w:rFonts w:eastAsia="Calibri"/>
                <w:lang w:val="uk-UA" w:eastAsia="en-US"/>
              </w:rPr>
              <w:t>8</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03.18</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та експлуатації установ/місць виконання покарань</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03.18</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03.19</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запасу (земельні ділянки, які не надані у власність або користування громадянам чи юридичним особам)</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16.00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03.20</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 xml:space="preserve">Земельні ділянки загального користування, які використовуються як </w:t>
            </w:r>
            <w:proofErr w:type="spellStart"/>
            <w:r w:rsidRPr="00F612C9">
              <w:rPr>
                <w:rFonts w:eastAsia="Calibri"/>
                <w:sz w:val="22"/>
                <w:szCs w:val="22"/>
                <w:lang w:val="uk-UA" w:eastAsia="en-US"/>
              </w:rPr>
              <w:t>внутрішньоквартальні</w:t>
            </w:r>
            <w:proofErr w:type="spellEnd"/>
            <w:r w:rsidRPr="00F612C9">
              <w:rPr>
                <w:rFonts w:eastAsia="Calibri"/>
                <w:sz w:val="22"/>
                <w:szCs w:val="22"/>
                <w:lang w:val="uk-UA" w:eastAsia="en-US"/>
              </w:rPr>
              <w:t xml:space="preserve"> проїзди, пішохідні зони</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18.00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04</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природно-заповідного фонду (природні території та об'єкти (природні заповідники, національні природні парки, біосферні заповідники, регіональні ландшафтні парки, заказники, пам'ятки природи, заповідні урочища), а також штучно створені об'єкти (ботанічні сади, дендрологічні парки, зоологічні парки, парки-пам'ятки садово-паркового мистецтва), що надаються в постійне користування спеціальним адміністраціям територій та об'єктів природно-заповідного фонду (крім земельних ділянок під об'єктами природно-заповідного фонду, що включені до їх складу без вилучення)</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04.01</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збереження та використання біосферних заповідників</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04.02</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збереження та використання природних заповідників</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04.03</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збереження та використання національних природних парків</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lastRenderedPageBreak/>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lastRenderedPageBreak/>
              <w:t>04.04</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lastRenderedPageBreak/>
              <w:t>Для збереження та використання ботанічних садів</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lastRenderedPageBreak/>
              <w:t> </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lastRenderedPageBreak/>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04.05</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збереження та використання зоологічних парків</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04.06</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збереження та використання дендрологічних парків</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04.07</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збереження та використання парків-пам'яток садово-паркового мистецтва</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04.08</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збереження та використання заказників</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04.09</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збереження та використання заповідних урочищ</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04.10</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збереження та використання пам'яток природи</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04.11</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збереження та використання регіональних ландшафтних парків</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05</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іншого природоохоронного призначення</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05.01</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іншого природоохоронного призначення (земельні ділянки, в межах яких є природні об'єкти, що мають особливу наукову цінність, та які надаються для збереження і використання цих об'єктів, проведення наукових досліджень, освітньої та виховної роботи)</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05.00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05.02</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запасу (земельні ділянки, які не надані у власність або користування громадянам чи юридичним особам)</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16.00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06</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оздоровчого призначення (земельні ділянки, що мають природні лікувальні властивості, які використовуються або можуть використовуватися для профілактики захворювань і лікування людей)</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06.01</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будівництва і обслуговування санаторно-оздоровчих закладів</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06.01</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5%</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06.02</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розробки родовищ природних лікувальних ресурсів</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06.02</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06.03</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інших оздоровчих цілей</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06.03</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5</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06.04</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цілей підрозділів 06.01 - 06.03, 06.05 та для збереження та використання земель природно-заповідного фонду</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06.04; 19.00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06.05</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запасу (земельні ділянки, які не надані у власність або користування громадянам чи юридичним особам)</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16.00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07</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рекреаційного призначення (земельні ділянки зелених зон і зелених насаджень міст та інших населених пунктів, навчально-туристських та екологічних стежок, маркованих трас, земельні ділянки, зайняті територіями будинків відпочинку, пансіонатів, об'єктів фізичної культури і спорту, туристичних баз, кемпінгів, яхт-клубів, стаціонарних і наметових туристично-оздоровчих таборів, будинків рибалок і мисливців, дитячих туристичних станцій, дитячих та спортивних таборів, інших аналогічних об'єктів, а також земельні ділянки, надані для дачного будівництва і спорудження інших об'єктів стаціонарної рекреації)</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07.01</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будівництва та обслуговування об'єктів рекреаційного призначення</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07.01</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5</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07.02</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будівництва та обслуговування об'єктів фізичної культури і спорту</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07.02</w:t>
            </w:r>
          </w:p>
        </w:tc>
        <w:tc>
          <w:tcPr>
            <w:tcW w:w="1843" w:type="dxa"/>
          </w:tcPr>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до 3га -5 %;</w:t>
            </w: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від 3га і більше -3%</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07.03</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індивідуального дачного будівництва</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07.03</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07.04</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колективного дачного будівництва</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07.04</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07.05</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цілей підрозділів 07.01 - 07.04, 07.06 - 07.09 та для збереження та використання земель природно-заповідного фонду</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07.05; 19.00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07.06</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збереження, використання та відтворення зелених зон і зелених насаджень</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07.01</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07.07</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запасу (земельні ділянки, які не надані у власність або користування громадянам чи юридичним особам)</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16.00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07.08</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загального користування, які використовуються як зелені насадження загального користування</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18.00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07.09</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загального користування відведені під місця поховання</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18.00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08</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історико-культурного призначення (земельні ділянки, на яких розташовані: пам'ятки культурної спадщини, їх комплекси (ансамблі), історико-культурні заповідники, історико-культурні заповідні території, охоронювані археологічні території, музеї просто неба, меморіальні музеї-садиби)</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08.01</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забезпечення охорони об'єктів культурної спадщини</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08.01</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08.02</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та обслуговування музейних закладів</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08.02</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08.03</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іншого історико-культурного призначення</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08.03</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08.04</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цілей підрозділів 08.01 - 08.03, 08.05 та для збереження та використання земель природно-заповідного фонду</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08.04; 19.00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08.05</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запасу (земельні ділянки, які не надані у власність або користування громадянам чи юридичним особам)</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16.00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09</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лісогосподарського призначення (земельні ділянки, вкриті лісовою рослинністю, а також не вкриті лісовою рослинністю, нелісові земельні ділянки, які надані та використовуються для потреб лісового господарства, крім земельних ділянок, зайнятих зеленими насадженнями у межах населених пунктів, які не віднесені до категорії лісів, а також земельних ділянок, зайнятих окремими деревами і групами дерев, чагарниками на сільськогосподарських угіддях, присадибних, дачних і садових ділянках)</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09.01</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ведення лісового господарства і пов'язаних з ним послуг</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09.01</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09.02</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іншого лісогосподарського призначення</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09.02</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09.03</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цілей підрозділів 09.01 - 09.02, 09.04 - 09.05 та для збереження та використання земель природно-заповідного фонду</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09.03; 19.00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09.04</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господарських дворів лісогосподарських підприємств, установ, організацій та будівель лісомисливського господарства</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09.05</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запасу (земельні ділянки, які не надані у власність або користування громадянам чи юридичним особам)</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16.00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10</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водного фонду (земельні ділянки, зайняті морями, річками, озерами, водосховищами, іншими водними об'єктами, болотами, а також островами, не зайнятими лісами; прибережними захисними смугами вздовж морів, річок та навколо водойм, крім земель, зайнятих лісами; гідротехнічними, іншими водогосподарськими спорудами та каналами, а також земельні ділянки, виділені під смуги відведення для них; береговими смугами водних шляхів)</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10.01</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експлуатації та догляду за водними об'єктами</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10.01</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10.02</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облаштування та догляду за прибережними захисними смугами</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10.02</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10.03</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експлуатації та догляду за смугами відведення</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10.03</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10.04</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експлуатації та догляду за гідротехнічними, іншими водогосподарськими спорудами і каналами</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10.04</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10.05</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догляду за береговими смугами водних шляхів</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10.05</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10.06</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сінокосіння</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10.06</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10.07</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рибогосподарських потреб</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10.07</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10.08</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культурно-оздоровчих потреб, рекреаційних, спортивних і туристичних цілей</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10.08</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10.09</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проведення науково-дослідних робіт</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10.09</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10.10</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будівництва та експлуатації гідротехнічних, гідрометричних та лінійних споруд</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10.10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10.11</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10.11</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10.12</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цілей підрозділів 10.01 - 10.11, 10.13 - 10.16 та для збереження та використання земель природно-заповідного фонду</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10.12; 19.00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10.13</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запасу (земельні ділянки, які не надані у власність або користування громадянам чи юридичним особам)</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16.00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10.14</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Водні об'єкти загального користування</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18.00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10.15</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під пляжами</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18.00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10.16</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під громадськими сіножатями</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18.00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11</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промисловості (земельні ділянки, надані для розміщення та експлуатації основних, підсобних і допоміжних будівель та споруд промислових, гірничодобувних, транспортних та інших підприємств, їх під'їзних шляхів, інженерних мереж, адміністративно-побутових будівель, інших споруд)</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11.01</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та експлуатації основних, підсобних і допоміжних будівель та споруд підприємствами, що пов'язані з користуванням надрами</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11.01</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lastRenderedPageBreak/>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lastRenderedPageBreak/>
              <w:t>11.02</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lastRenderedPageBreak/>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lastRenderedPageBreak/>
              <w:t>11.02</w:t>
            </w:r>
          </w:p>
        </w:tc>
        <w:tc>
          <w:tcPr>
            <w:tcW w:w="1843" w:type="dxa"/>
          </w:tcPr>
          <w:p w:rsidR="00F612C9" w:rsidRPr="00F612C9" w:rsidRDefault="00F612C9" w:rsidP="00F612C9">
            <w:pPr>
              <w:jc w:val="both"/>
              <w:rPr>
                <w:rFonts w:eastAsia="Calibri"/>
                <w:sz w:val="22"/>
                <w:szCs w:val="22"/>
                <w:lang w:val="uk-UA" w:eastAsia="en-US"/>
              </w:rPr>
            </w:pPr>
            <w:r w:rsidRPr="00F612C9">
              <w:rPr>
                <w:rFonts w:eastAsia="Calibri"/>
                <w:sz w:val="22"/>
                <w:szCs w:val="22"/>
                <w:lang w:val="uk-UA" w:eastAsia="en-US"/>
              </w:rPr>
              <w:lastRenderedPageBreak/>
              <w:t xml:space="preserve">до 1 га -5 %, </w:t>
            </w:r>
          </w:p>
          <w:p w:rsidR="00F612C9" w:rsidRPr="00F612C9" w:rsidRDefault="00F612C9" w:rsidP="00F612C9">
            <w:pPr>
              <w:jc w:val="both"/>
              <w:rPr>
                <w:rFonts w:eastAsia="Calibri"/>
                <w:sz w:val="22"/>
                <w:szCs w:val="22"/>
                <w:lang w:val="uk-UA" w:eastAsia="en-US"/>
              </w:rPr>
            </w:pPr>
            <w:r w:rsidRPr="00F612C9">
              <w:rPr>
                <w:rFonts w:eastAsia="Calibri"/>
                <w:sz w:val="22"/>
                <w:szCs w:val="22"/>
                <w:lang w:val="uk-UA" w:eastAsia="en-US"/>
              </w:rPr>
              <w:lastRenderedPageBreak/>
              <w:t xml:space="preserve">від 1 га і більше- 3% </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11.03</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та експлуатації основних, підсобних і допоміжних будівель та споруд будівельних організацій та підприємств</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11.03</w:t>
            </w:r>
          </w:p>
        </w:tc>
        <w:tc>
          <w:tcPr>
            <w:tcW w:w="1843" w:type="dxa"/>
          </w:tcPr>
          <w:p w:rsidR="00F612C9" w:rsidRPr="00F612C9" w:rsidRDefault="00F612C9" w:rsidP="00F612C9">
            <w:pPr>
              <w:jc w:val="both"/>
              <w:rPr>
                <w:rFonts w:eastAsia="Calibri"/>
                <w:sz w:val="22"/>
                <w:szCs w:val="22"/>
                <w:lang w:val="uk-UA" w:eastAsia="en-US"/>
              </w:rPr>
            </w:pPr>
            <w:r w:rsidRPr="00F612C9">
              <w:rPr>
                <w:rFonts w:eastAsia="Calibri"/>
                <w:sz w:val="22"/>
                <w:szCs w:val="22"/>
                <w:lang w:val="uk-UA" w:eastAsia="en-US"/>
              </w:rPr>
              <w:t xml:space="preserve">до 1 га -5 %, </w:t>
            </w: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від 1 га і більше- 3%</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11.04</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11.04</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3%</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11.05</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цілей підрозділів 11.01 - 11.04, 11.06 - 11.08 та для збереження та використання земель природно-заповідного фонду</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11.05; 19.00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11.06</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запасу (земельні ділянки, які не надані у власність або користування громадянам чи юридичним особам)</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16.00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11.07</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загального користування, які використовуються як зелені насадження спеціального призначення</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18.00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11.08</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загального користування, відведенні для цілей поводження з відходами</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18.00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транспорту (земельні ділянки, надані підприємствам, установам та організаціям залізничного, автомобільного транспорту і дорожнього господарства, морського, річкового, авіаційного, трубопровідного транспорту та міського електротранспорту для виконання покладених на них завдань щодо експлуатації, ремонту і розвитку об'єктів транспорту)</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12.01</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та експлуатації будівель і споруд залізничного транспорту</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12.01</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12.02</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та експлуатації будівель і споруд морського транспорту</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12.02</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12.03</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та експлуатації будівель і споруд річкового транспорту</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12.03</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12.04</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та експлуатації будівель і споруд автомобільного транспорту та дорожнього господарства</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12.04</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12.05</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та експлуатації будівель і споруд авіаційного транспорту</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12.05</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12.06</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та експлуатації об'єктів трубопровідного транспорту</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12.06</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12.07</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та експлуатації будівель і споруд міського електротранспорту</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12.07</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12.08</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 xml:space="preserve">Для розміщення та експлуатації будівель і споруд додаткових транспортних послуг та допоміжних операцій ( </w:t>
            </w:r>
            <w:r w:rsidRPr="00F612C9">
              <w:rPr>
                <w:rFonts w:eastAsia="Calibri"/>
                <w:b/>
                <w:sz w:val="22"/>
                <w:szCs w:val="22"/>
                <w:lang w:val="uk-UA" w:eastAsia="en-US"/>
              </w:rPr>
              <w:t xml:space="preserve">крім </w:t>
            </w:r>
            <w:proofErr w:type="spellStart"/>
            <w:r w:rsidRPr="00F612C9">
              <w:rPr>
                <w:rFonts w:eastAsia="Calibri"/>
                <w:b/>
                <w:sz w:val="22"/>
                <w:szCs w:val="22"/>
                <w:lang w:val="uk-UA" w:eastAsia="en-US"/>
              </w:rPr>
              <w:t>авпозаправочних</w:t>
            </w:r>
            <w:proofErr w:type="spellEnd"/>
            <w:r w:rsidRPr="00F612C9">
              <w:rPr>
                <w:rFonts w:eastAsia="Calibri"/>
                <w:b/>
                <w:sz w:val="22"/>
                <w:szCs w:val="22"/>
                <w:lang w:val="uk-UA" w:eastAsia="en-US"/>
              </w:rPr>
              <w:t xml:space="preserve"> комплексів)</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12.08</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5%</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tc>
        <w:tc>
          <w:tcPr>
            <w:tcW w:w="1134"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12.08</w:t>
            </w:r>
          </w:p>
        </w:tc>
        <w:tc>
          <w:tcPr>
            <w:tcW w:w="4536" w:type="dxa"/>
          </w:tcPr>
          <w:p w:rsidR="00F612C9" w:rsidRPr="00F612C9" w:rsidRDefault="00F612C9" w:rsidP="00F612C9">
            <w:pPr>
              <w:jc w:val="both"/>
              <w:rPr>
                <w:rFonts w:eastAsia="Calibri"/>
                <w:sz w:val="22"/>
                <w:szCs w:val="22"/>
                <w:lang w:val="uk-UA" w:eastAsia="en-US"/>
              </w:rPr>
            </w:pPr>
            <w:r w:rsidRPr="00F612C9">
              <w:rPr>
                <w:rFonts w:eastAsia="Calibri"/>
                <w:sz w:val="22"/>
                <w:szCs w:val="22"/>
                <w:lang w:val="uk-UA" w:eastAsia="en-US"/>
              </w:rPr>
              <w:t xml:space="preserve">Для розміщення та експлуатації будівель і споруд додаткових транспортних послуг та допоміжних операцій ( </w:t>
            </w:r>
            <w:proofErr w:type="spellStart"/>
            <w:r w:rsidRPr="00F612C9">
              <w:rPr>
                <w:rFonts w:eastAsia="Calibri"/>
                <w:b/>
                <w:sz w:val="22"/>
                <w:szCs w:val="22"/>
                <w:lang w:val="uk-UA" w:eastAsia="en-US"/>
              </w:rPr>
              <w:t>авпозаправочні</w:t>
            </w:r>
            <w:proofErr w:type="spellEnd"/>
            <w:r w:rsidRPr="00F612C9">
              <w:rPr>
                <w:rFonts w:eastAsia="Calibri"/>
                <w:b/>
                <w:sz w:val="22"/>
                <w:szCs w:val="22"/>
                <w:lang w:val="uk-UA" w:eastAsia="en-US"/>
              </w:rPr>
              <w:t xml:space="preserve"> комплекси)</w:t>
            </w:r>
          </w:p>
        </w:tc>
        <w:tc>
          <w:tcPr>
            <w:tcW w:w="1134" w:type="dxa"/>
          </w:tcPr>
          <w:p w:rsidR="00F612C9" w:rsidRPr="00F612C9" w:rsidRDefault="00F612C9" w:rsidP="00F612C9">
            <w:pPr>
              <w:jc w:val="center"/>
              <w:rPr>
                <w:rFonts w:eastAsia="Calibri"/>
                <w:sz w:val="22"/>
                <w:szCs w:val="22"/>
                <w:lang w:val="uk-UA" w:eastAsia="en-US"/>
              </w:rPr>
            </w:pPr>
          </w:p>
        </w:tc>
        <w:tc>
          <w:tcPr>
            <w:tcW w:w="1843" w:type="dxa"/>
          </w:tcPr>
          <w:p w:rsidR="00F612C9" w:rsidRPr="00F612C9" w:rsidRDefault="00F612C9" w:rsidP="00F612C9">
            <w:pPr>
              <w:jc w:val="center"/>
              <w:rPr>
                <w:rFonts w:eastAsia="Calibri"/>
                <w:b/>
                <w:lang w:val="uk-UA" w:eastAsia="en-US"/>
              </w:rPr>
            </w:pPr>
            <w:r w:rsidRPr="00F612C9">
              <w:rPr>
                <w:rFonts w:eastAsia="Calibri"/>
                <w:b/>
                <w:lang w:val="uk-UA" w:eastAsia="en-US"/>
              </w:rPr>
              <w:t>10-12%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12.09</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та експлуатації будівель і споруд іншого наземного транспорту</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12.09</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12.10</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цілей підрозділів 12.01 - 12.09, 12.11 - 12.13 та для збереження та використання земель природно-заповідного фонду</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12.10; 19.00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12.11</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 xml:space="preserve">Для розміщення та експлуатації об'єктів дорожнього сервісу ( </w:t>
            </w:r>
            <w:proofErr w:type="spellStart"/>
            <w:r w:rsidRPr="00F612C9">
              <w:rPr>
                <w:rFonts w:eastAsia="Calibri"/>
                <w:b/>
                <w:sz w:val="22"/>
                <w:szCs w:val="22"/>
                <w:lang w:val="uk-UA" w:eastAsia="en-US"/>
              </w:rPr>
              <w:t>автозаправочні</w:t>
            </w:r>
            <w:proofErr w:type="spellEnd"/>
            <w:r w:rsidRPr="00F612C9">
              <w:rPr>
                <w:rFonts w:eastAsia="Calibri"/>
                <w:b/>
                <w:sz w:val="22"/>
                <w:szCs w:val="22"/>
                <w:lang w:val="uk-UA" w:eastAsia="en-US"/>
              </w:rPr>
              <w:t xml:space="preserve"> комплекси)</w:t>
            </w:r>
            <w:r w:rsidRPr="00F612C9">
              <w:rPr>
                <w:rFonts w:eastAsia="Calibri"/>
                <w:sz w:val="22"/>
                <w:szCs w:val="22"/>
                <w:lang w:val="uk-UA" w:eastAsia="en-US"/>
              </w:rPr>
              <w:t xml:space="preserve">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12.11</w:t>
            </w:r>
          </w:p>
        </w:tc>
        <w:tc>
          <w:tcPr>
            <w:tcW w:w="1843" w:type="dxa"/>
          </w:tcPr>
          <w:p w:rsidR="00F612C9" w:rsidRPr="00F612C9" w:rsidRDefault="00F612C9" w:rsidP="00F612C9">
            <w:pPr>
              <w:jc w:val="center"/>
              <w:rPr>
                <w:rFonts w:eastAsia="Calibri"/>
                <w:b/>
                <w:sz w:val="22"/>
                <w:szCs w:val="22"/>
                <w:lang w:val="uk-UA" w:eastAsia="en-US"/>
              </w:rPr>
            </w:pPr>
            <w:r w:rsidRPr="00F612C9">
              <w:rPr>
                <w:rFonts w:eastAsia="Calibri"/>
                <w:b/>
                <w:sz w:val="22"/>
                <w:szCs w:val="22"/>
                <w:lang w:val="uk-UA" w:eastAsia="en-US"/>
              </w:rPr>
              <w:t>10-12%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12.12</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запасу (земельні ділянки, які не надані у власність або користування громадянам чи юридичним особам)</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16.00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12.13</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загального користування, які використовуються як вулиці, майдани, проїзди, дороги, набережні</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18.00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13</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4536" w:type="dxa"/>
          </w:tcPr>
          <w:p w:rsidR="00F612C9" w:rsidRPr="00F612C9" w:rsidRDefault="00F612C9" w:rsidP="00F612C9">
            <w:pPr>
              <w:rPr>
                <w:rFonts w:eastAsia="Calibri"/>
                <w:sz w:val="22"/>
                <w:szCs w:val="22"/>
                <w:lang w:val="uk-UA" w:eastAsia="en-US"/>
              </w:rPr>
            </w:pPr>
            <w:r w:rsidRPr="00F612C9">
              <w:rPr>
                <w:rFonts w:eastAsia="Calibri"/>
                <w:color w:val="293A55"/>
                <w:sz w:val="22"/>
                <w:szCs w:val="22"/>
                <w:shd w:val="clear" w:color="auto" w:fill="FFFFFF"/>
                <w:lang w:val="uk-UA" w:eastAsia="en-US"/>
              </w:rPr>
              <w:t>Земельні ділянки електронних комунікацій (земельні ділянки, надані під повітряні і кабельні телефонно-телеграфні лінії та супутникові засоби зв'язку, а також підприємствам, установам та організаціям для здійснення відповідної діяльності)"</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13.01</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та експлуатації об'єктів і споруд електронних комунікацій</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13.01</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5</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13.02</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та експлуатації будівель та споруд об'єктів поштового зв'язку</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13.02</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5</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13.03</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та експлуатації інших технічних засобів</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13.03</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5</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13.04</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цілей підрозділів 13.01 - 13.03, 13.05 - 13.06 та для збереження і використання земель природно-заповідного фонду</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13.04; 19.00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13.05</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та постійної діяльності Державної служби спеціального зв'язку та захисту інформації України</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13.05</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13.06</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запасу (земельні ділянки, які не надані у власність або користування громадянам чи юридичним особам)</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16.00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14</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lastRenderedPageBreak/>
              <w:t xml:space="preserve">Земельні ділянки енергетики (земельні ділянки, надані в установленому порядку для розміщення, будівництва і експлуатації та обслуговування об'єктів енергогенеруючих підприємств, установ і організацій (атомні, теплові, гідро- та </w:t>
            </w:r>
            <w:proofErr w:type="spellStart"/>
            <w:r w:rsidRPr="00F612C9">
              <w:rPr>
                <w:rFonts w:eastAsia="Calibri"/>
                <w:sz w:val="22"/>
                <w:szCs w:val="22"/>
                <w:lang w:val="uk-UA" w:eastAsia="en-US"/>
              </w:rPr>
              <w:t>гідроакумулюючі</w:t>
            </w:r>
            <w:proofErr w:type="spellEnd"/>
            <w:r w:rsidRPr="00F612C9">
              <w:rPr>
                <w:rFonts w:eastAsia="Calibri"/>
                <w:sz w:val="22"/>
                <w:szCs w:val="22"/>
                <w:lang w:val="uk-UA" w:eastAsia="en-US"/>
              </w:rPr>
              <w:t xml:space="preserve"> електростанції, теплоелектроцентралі, котельні), об'єктів альтернативної енергетики (електростанції з використанням енергії вітру, сонця та інших джерел), об'єктів передачі електричної та теплової енергії (повітряні та кабельні лінії електропередачі, трансформаторні підстанції, розподільні пункти та пристрої, теплові мережі), виробничих об'єктів, необхідних для експлуатації об'єктів енергетики, в тому числі баз та пунктів)</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14.01</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будівництва, експлуатації та обслуговування будівель і споруд об'єктів енергогенеруючих підприємств, установ і організацій</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14.01</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3</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14.02</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будівництва, експлуатації та обслуговування будівель і споруд об'єктів передачі електричної енергії</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14.02</w:t>
            </w:r>
          </w:p>
        </w:tc>
        <w:tc>
          <w:tcPr>
            <w:tcW w:w="1843" w:type="dxa"/>
          </w:tcPr>
          <w:p w:rsidR="00F612C9" w:rsidRPr="00F612C9" w:rsidRDefault="00F612C9" w:rsidP="00F612C9">
            <w:pPr>
              <w:jc w:val="center"/>
              <w:rPr>
                <w:rFonts w:eastAsia="Calibri"/>
                <w:bCs/>
                <w:lang w:val="uk-UA" w:eastAsia="en-US"/>
              </w:rPr>
            </w:pPr>
            <w:r w:rsidRPr="00F612C9">
              <w:rPr>
                <w:rFonts w:eastAsia="Calibri"/>
                <w:bCs/>
                <w:lang w:val="uk-UA" w:eastAsia="en-US"/>
              </w:rPr>
              <w:t>3%</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14.03</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цілей підрозділів 14.01 - 14.02, 14.04 - 14.06 та для збереження та використання земель природно-заповідного фонду</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14.03; 19.00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14.04</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запасу (земельні ділянки, які не надані у власність або користування громадянам чи юридичним особам)</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16.00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14.05</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загального користування, які використовуються як зелені насадження спеціального призначення</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18.00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14.06</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загального користування, відведені для цілей поводження з відходами</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18.00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12</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15</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Земельні ділянки оборони (земельні ділянки, надані для розміщення і постійної діяльності військових частин, установ, військово-навчальних закладів, підприємств та організацій Збройних Сил, інших військових формувань, утворених відповідно до законодавства)</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15.01</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та постійної діяльності Збройних Сил</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15.01</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15.02</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та постійної діяльності Національної гвардії</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15.02</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15.03</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та постійної діяльності Державної прикордонної служби</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15.03</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15.04</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та постійної діяльності Служби безпеки</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15.04</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15.05</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та постійної діяльності Державної спеціальної служби транспорту</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15.05</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15.06</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та постійної діяльності Служби зовнішньої розвідки України</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15.06</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15.07</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та постійної діяльності інших, створених відповідно до законів, військових формувань</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15.07</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15.08</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цілей підрозділів 15.01 - 15.07, 15.09 - 15.11 та для збереження та використання земель природно-заповідного фонд</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15.08; 19.00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15.09</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структурних підрозділів апарату МВС, територіальних органів, закладів, установ і підприємств, що належать до сфери управління МВС</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15.09</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15.10</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та постійної діяльності Національної поліції, її територіальних органів, підприємств, установ та організацій, що належать до сфери управління Національної поліції</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15.10</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15.11</w:t>
            </w:r>
          </w:p>
        </w:tc>
        <w:tc>
          <w:tcPr>
            <w:tcW w:w="4536"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rPr>
                <w:rFonts w:eastAsia="Calibri"/>
                <w:sz w:val="22"/>
                <w:szCs w:val="22"/>
                <w:lang w:val="uk-UA" w:eastAsia="en-US"/>
              </w:rPr>
            </w:pPr>
            <w:r w:rsidRPr="00F612C9">
              <w:rPr>
                <w:rFonts w:eastAsia="Calibri"/>
                <w:sz w:val="22"/>
                <w:szCs w:val="22"/>
                <w:lang w:val="uk-UA" w:eastAsia="en-US"/>
              </w:rPr>
              <w:t>Для розміщення структурних підрозділів Міноборони, територіальних органів, закладів, установ і підприємств, що належать до сфери управління Міноборони</w:t>
            </w:r>
          </w:p>
        </w:tc>
        <w:tc>
          <w:tcPr>
            <w:tcW w:w="1134" w:type="dxa"/>
          </w:tcPr>
          <w:p w:rsidR="00F612C9" w:rsidRPr="00F612C9" w:rsidRDefault="00F612C9" w:rsidP="00F612C9">
            <w:pPr>
              <w:jc w:val="center"/>
              <w:rPr>
                <w:rFonts w:eastAsia="Calibri"/>
                <w:sz w:val="22"/>
                <w:szCs w:val="22"/>
                <w:lang w:val="uk-UA" w:eastAsia="en-US"/>
              </w:rPr>
            </w:pPr>
          </w:p>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 </w:t>
            </w:r>
          </w:p>
        </w:tc>
        <w:tc>
          <w:tcPr>
            <w:tcW w:w="1843" w:type="dxa"/>
          </w:tcPr>
          <w:p w:rsidR="00F612C9" w:rsidRPr="00F612C9" w:rsidRDefault="00F612C9" w:rsidP="00F612C9">
            <w:pPr>
              <w:jc w:val="center"/>
              <w:rPr>
                <w:rFonts w:eastAsia="Calibri"/>
                <w:sz w:val="22"/>
                <w:szCs w:val="22"/>
                <w:lang w:val="uk-UA" w:eastAsia="en-US"/>
              </w:rPr>
            </w:pPr>
            <w:r w:rsidRPr="00F612C9">
              <w:rPr>
                <w:rFonts w:eastAsia="Calibri"/>
                <w:sz w:val="22"/>
                <w:szCs w:val="22"/>
                <w:lang w:val="uk-UA" w:eastAsia="en-US"/>
              </w:rPr>
              <w:t>Х</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tc>
        <w:tc>
          <w:tcPr>
            <w:tcW w:w="1134" w:type="dxa"/>
          </w:tcPr>
          <w:p w:rsidR="00F612C9" w:rsidRPr="00F612C9" w:rsidRDefault="00F612C9" w:rsidP="00F612C9">
            <w:pPr>
              <w:jc w:val="center"/>
              <w:rPr>
                <w:rFonts w:eastAsia="Calibri"/>
                <w:sz w:val="22"/>
                <w:szCs w:val="22"/>
                <w:lang w:val="uk-UA" w:eastAsia="en-US"/>
              </w:rPr>
            </w:pPr>
          </w:p>
        </w:tc>
        <w:tc>
          <w:tcPr>
            <w:tcW w:w="4536" w:type="dxa"/>
          </w:tcPr>
          <w:p w:rsidR="00F612C9" w:rsidRPr="00F612C9" w:rsidRDefault="00F612C9" w:rsidP="00F612C9">
            <w:pPr>
              <w:jc w:val="center"/>
              <w:rPr>
                <w:rFonts w:eastAsia="Calibri"/>
                <w:sz w:val="22"/>
                <w:szCs w:val="22"/>
                <w:lang w:val="uk-UA" w:eastAsia="en-US"/>
              </w:rPr>
            </w:pPr>
          </w:p>
        </w:tc>
        <w:tc>
          <w:tcPr>
            <w:tcW w:w="1134" w:type="dxa"/>
          </w:tcPr>
          <w:p w:rsidR="00F612C9" w:rsidRPr="00F612C9" w:rsidRDefault="00F612C9" w:rsidP="00F612C9">
            <w:pPr>
              <w:jc w:val="center"/>
              <w:rPr>
                <w:rFonts w:eastAsia="Calibri"/>
                <w:sz w:val="22"/>
                <w:szCs w:val="22"/>
                <w:lang w:val="uk-UA" w:eastAsia="en-US"/>
              </w:rPr>
            </w:pPr>
          </w:p>
        </w:tc>
        <w:tc>
          <w:tcPr>
            <w:tcW w:w="1843" w:type="dxa"/>
          </w:tcPr>
          <w:p w:rsidR="00F612C9" w:rsidRPr="00F612C9" w:rsidRDefault="00F612C9" w:rsidP="00F612C9">
            <w:pPr>
              <w:jc w:val="center"/>
              <w:rPr>
                <w:rFonts w:eastAsia="Calibri"/>
                <w:sz w:val="22"/>
                <w:szCs w:val="22"/>
                <w:lang w:val="uk-UA" w:eastAsia="en-US"/>
              </w:rPr>
            </w:pP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tc>
        <w:tc>
          <w:tcPr>
            <w:tcW w:w="1134" w:type="dxa"/>
          </w:tcPr>
          <w:p w:rsidR="00F612C9" w:rsidRPr="00F612C9" w:rsidRDefault="00F612C9" w:rsidP="00F612C9">
            <w:pPr>
              <w:jc w:val="center"/>
              <w:rPr>
                <w:rFonts w:eastAsia="Calibri"/>
                <w:sz w:val="22"/>
                <w:szCs w:val="22"/>
                <w:lang w:val="uk-UA" w:eastAsia="en-US"/>
              </w:rPr>
            </w:pPr>
          </w:p>
        </w:tc>
        <w:tc>
          <w:tcPr>
            <w:tcW w:w="4536" w:type="dxa"/>
          </w:tcPr>
          <w:p w:rsidR="00F612C9" w:rsidRPr="00F612C9" w:rsidRDefault="00F612C9" w:rsidP="00F612C9">
            <w:pPr>
              <w:rPr>
                <w:rFonts w:eastAsia="Calibri"/>
                <w:b/>
                <w:sz w:val="22"/>
                <w:szCs w:val="22"/>
                <w:lang w:val="uk-UA" w:eastAsia="en-US"/>
              </w:rPr>
            </w:pPr>
            <w:r w:rsidRPr="00F612C9">
              <w:rPr>
                <w:rFonts w:eastAsia="Calibri"/>
                <w:b/>
                <w:sz w:val="22"/>
                <w:szCs w:val="22"/>
                <w:lang w:val="uk-UA" w:eastAsia="en-US"/>
              </w:rPr>
              <w:t xml:space="preserve">Земельні ділянки на яких розміщенні </w:t>
            </w:r>
            <w:proofErr w:type="spellStart"/>
            <w:r w:rsidRPr="00F612C9">
              <w:rPr>
                <w:rFonts w:eastAsia="Calibri"/>
                <w:b/>
                <w:sz w:val="22"/>
                <w:szCs w:val="22"/>
                <w:lang w:val="uk-UA" w:eastAsia="en-US"/>
              </w:rPr>
              <w:t>автозаправочні</w:t>
            </w:r>
            <w:proofErr w:type="spellEnd"/>
            <w:r w:rsidRPr="00F612C9">
              <w:rPr>
                <w:rFonts w:eastAsia="Calibri"/>
                <w:b/>
                <w:sz w:val="22"/>
                <w:szCs w:val="22"/>
                <w:lang w:val="uk-UA" w:eastAsia="en-US"/>
              </w:rPr>
              <w:t xml:space="preserve"> комплекси не залежно від  коду та виду  цільового призначення </w:t>
            </w:r>
          </w:p>
        </w:tc>
        <w:tc>
          <w:tcPr>
            <w:tcW w:w="1134" w:type="dxa"/>
          </w:tcPr>
          <w:p w:rsidR="00F612C9" w:rsidRPr="00F612C9" w:rsidRDefault="00F612C9" w:rsidP="00F612C9">
            <w:pPr>
              <w:jc w:val="center"/>
              <w:rPr>
                <w:rFonts w:eastAsia="Calibri"/>
                <w:b/>
                <w:sz w:val="22"/>
                <w:szCs w:val="22"/>
                <w:lang w:val="uk-UA" w:eastAsia="en-US"/>
              </w:rPr>
            </w:pPr>
          </w:p>
        </w:tc>
        <w:tc>
          <w:tcPr>
            <w:tcW w:w="1843" w:type="dxa"/>
          </w:tcPr>
          <w:p w:rsidR="00F612C9" w:rsidRPr="00F612C9" w:rsidRDefault="00F612C9" w:rsidP="00F612C9">
            <w:pPr>
              <w:jc w:val="center"/>
              <w:rPr>
                <w:rFonts w:eastAsia="Calibri"/>
                <w:b/>
                <w:sz w:val="22"/>
                <w:szCs w:val="22"/>
                <w:lang w:val="uk-UA" w:eastAsia="en-US"/>
              </w:rPr>
            </w:pPr>
            <w:r w:rsidRPr="00F612C9">
              <w:rPr>
                <w:rFonts w:eastAsia="Calibri"/>
                <w:b/>
                <w:sz w:val="22"/>
                <w:szCs w:val="22"/>
                <w:lang w:val="uk-UA" w:eastAsia="en-US"/>
              </w:rPr>
              <w:t xml:space="preserve">10-12% </w:t>
            </w: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tc>
        <w:tc>
          <w:tcPr>
            <w:tcW w:w="1134" w:type="dxa"/>
          </w:tcPr>
          <w:p w:rsidR="00F612C9" w:rsidRPr="00F612C9" w:rsidRDefault="00F612C9" w:rsidP="00F612C9">
            <w:pPr>
              <w:jc w:val="center"/>
              <w:rPr>
                <w:rFonts w:eastAsia="Calibri"/>
                <w:sz w:val="22"/>
                <w:szCs w:val="22"/>
                <w:lang w:val="uk-UA" w:eastAsia="en-US"/>
              </w:rPr>
            </w:pPr>
          </w:p>
        </w:tc>
        <w:tc>
          <w:tcPr>
            <w:tcW w:w="4536" w:type="dxa"/>
          </w:tcPr>
          <w:p w:rsidR="00F612C9" w:rsidRPr="00F612C9" w:rsidRDefault="00F612C9" w:rsidP="00F612C9">
            <w:pPr>
              <w:jc w:val="center"/>
              <w:rPr>
                <w:rFonts w:eastAsia="Calibri"/>
                <w:sz w:val="22"/>
                <w:szCs w:val="22"/>
                <w:lang w:val="uk-UA" w:eastAsia="en-US"/>
              </w:rPr>
            </w:pPr>
          </w:p>
        </w:tc>
        <w:tc>
          <w:tcPr>
            <w:tcW w:w="1134" w:type="dxa"/>
          </w:tcPr>
          <w:p w:rsidR="00F612C9" w:rsidRPr="00F612C9" w:rsidRDefault="00F612C9" w:rsidP="00F612C9">
            <w:pPr>
              <w:jc w:val="center"/>
              <w:rPr>
                <w:rFonts w:eastAsia="Calibri"/>
                <w:sz w:val="22"/>
                <w:szCs w:val="22"/>
                <w:lang w:val="uk-UA" w:eastAsia="en-US"/>
              </w:rPr>
            </w:pPr>
          </w:p>
        </w:tc>
        <w:tc>
          <w:tcPr>
            <w:tcW w:w="1843" w:type="dxa"/>
          </w:tcPr>
          <w:p w:rsidR="00F612C9" w:rsidRPr="00F612C9" w:rsidRDefault="00F612C9" w:rsidP="00F612C9">
            <w:pPr>
              <w:jc w:val="center"/>
              <w:rPr>
                <w:rFonts w:eastAsia="Calibri"/>
                <w:sz w:val="22"/>
                <w:szCs w:val="22"/>
                <w:lang w:val="uk-UA" w:eastAsia="en-US"/>
              </w:rPr>
            </w:pP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tc>
        <w:tc>
          <w:tcPr>
            <w:tcW w:w="1134" w:type="dxa"/>
          </w:tcPr>
          <w:p w:rsidR="00F612C9" w:rsidRPr="00F612C9" w:rsidRDefault="00F612C9" w:rsidP="00F612C9">
            <w:pPr>
              <w:jc w:val="center"/>
              <w:rPr>
                <w:rFonts w:eastAsia="Calibri"/>
                <w:sz w:val="22"/>
                <w:szCs w:val="22"/>
                <w:lang w:val="uk-UA" w:eastAsia="en-US"/>
              </w:rPr>
            </w:pPr>
          </w:p>
        </w:tc>
        <w:tc>
          <w:tcPr>
            <w:tcW w:w="4536" w:type="dxa"/>
          </w:tcPr>
          <w:p w:rsidR="00F612C9" w:rsidRPr="00F612C9" w:rsidRDefault="00F612C9" w:rsidP="00F612C9">
            <w:pPr>
              <w:jc w:val="center"/>
              <w:rPr>
                <w:rFonts w:eastAsia="Calibri"/>
                <w:sz w:val="22"/>
                <w:szCs w:val="22"/>
                <w:lang w:val="uk-UA" w:eastAsia="en-US"/>
              </w:rPr>
            </w:pPr>
          </w:p>
        </w:tc>
        <w:tc>
          <w:tcPr>
            <w:tcW w:w="1134" w:type="dxa"/>
          </w:tcPr>
          <w:p w:rsidR="00F612C9" w:rsidRPr="00F612C9" w:rsidRDefault="00F612C9" w:rsidP="00F612C9">
            <w:pPr>
              <w:jc w:val="center"/>
              <w:rPr>
                <w:rFonts w:eastAsia="Calibri"/>
                <w:sz w:val="22"/>
                <w:szCs w:val="22"/>
                <w:lang w:val="uk-UA" w:eastAsia="en-US"/>
              </w:rPr>
            </w:pPr>
          </w:p>
        </w:tc>
        <w:tc>
          <w:tcPr>
            <w:tcW w:w="1843" w:type="dxa"/>
          </w:tcPr>
          <w:p w:rsidR="00F612C9" w:rsidRPr="00F612C9" w:rsidRDefault="00F612C9" w:rsidP="00F612C9">
            <w:pPr>
              <w:jc w:val="center"/>
              <w:rPr>
                <w:rFonts w:eastAsia="Calibri"/>
                <w:sz w:val="22"/>
                <w:szCs w:val="22"/>
                <w:lang w:val="uk-UA" w:eastAsia="en-US"/>
              </w:rPr>
            </w:pP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tc>
        <w:tc>
          <w:tcPr>
            <w:tcW w:w="1134" w:type="dxa"/>
          </w:tcPr>
          <w:p w:rsidR="00F612C9" w:rsidRPr="00F612C9" w:rsidRDefault="00F612C9" w:rsidP="00F612C9">
            <w:pPr>
              <w:jc w:val="center"/>
              <w:rPr>
                <w:rFonts w:eastAsia="Calibri"/>
                <w:sz w:val="22"/>
                <w:szCs w:val="22"/>
                <w:lang w:val="uk-UA" w:eastAsia="en-US"/>
              </w:rPr>
            </w:pPr>
          </w:p>
        </w:tc>
        <w:tc>
          <w:tcPr>
            <w:tcW w:w="4536" w:type="dxa"/>
          </w:tcPr>
          <w:p w:rsidR="00F612C9" w:rsidRPr="00F612C9" w:rsidRDefault="00F612C9" w:rsidP="00F612C9">
            <w:pPr>
              <w:jc w:val="center"/>
              <w:rPr>
                <w:rFonts w:eastAsia="Calibri"/>
                <w:sz w:val="22"/>
                <w:szCs w:val="22"/>
                <w:lang w:val="uk-UA" w:eastAsia="en-US"/>
              </w:rPr>
            </w:pPr>
          </w:p>
        </w:tc>
        <w:tc>
          <w:tcPr>
            <w:tcW w:w="1134" w:type="dxa"/>
          </w:tcPr>
          <w:p w:rsidR="00F612C9" w:rsidRPr="00F612C9" w:rsidRDefault="00F612C9" w:rsidP="00F612C9">
            <w:pPr>
              <w:jc w:val="center"/>
              <w:rPr>
                <w:rFonts w:eastAsia="Calibri"/>
                <w:sz w:val="22"/>
                <w:szCs w:val="22"/>
                <w:lang w:val="uk-UA" w:eastAsia="en-US"/>
              </w:rPr>
            </w:pPr>
          </w:p>
        </w:tc>
        <w:tc>
          <w:tcPr>
            <w:tcW w:w="1843" w:type="dxa"/>
          </w:tcPr>
          <w:p w:rsidR="00F612C9" w:rsidRPr="00F612C9" w:rsidRDefault="00F612C9" w:rsidP="00F612C9">
            <w:pPr>
              <w:jc w:val="center"/>
              <w:rPr>
                <w:rFonts w:eastAsia="Calibri"/>
                <w:sz w:val="22"/>
                <w:szCs w:val="22"/>
                <w:lang w:val="uk-UA" w:eastAsia="en-US"/>
              </w:rPr>
            </w:pPr>
          </w:p>
        </w:tc>
      </w:tr>
      <w:tr w:rsidR="00F612C9" w:rsidRPr="00F612C9" w:rsidTr="00861FF6">
        <w:tblPrEx>
          <w:tblCellMar>
            <w:top w:w="0" w:type="dxa"/>
            <w:bottom w:w="0" w:type="dxa"/>
          </w:tblCellMar>
        </w:tblPrEx>
        <w:tc>
          <w:tcPr>
            <w:tcW w:w="851" w:type="dxa"/>
          </w:tcPr>
          <w:p w:rsidR="00F612C9" w:rsidRPr="00F612C9" w:rsidRDefault="00F612C9" w:rsidP="00F612C9">
            <w:pPr>
              <w:jc w:val="center"/>
              <w:rPr>
                <w:rFonts w:eastAsia="Calibri"/>
                <w:sz w:val="22"/>
                <w:szCs w:val="22"/>
                <w:lang w:val="uk-UA" w:eastAsia="en-US"/>
              </w:rPr>
            </w:pPr>
          </w:p>
        </w:tc>
        <w:tc>
          <w:tcPr>
            <w:tcW w:w="1134" w:type="dxa"/>
          </w:tcPr>
          <w:p w:rsidR="00F612C9" w:rsidRPr="00F612C9" w:rsidRDefault="00F612C9" w:rsidP="00F612C9">
            <w:pPr>
              <w:jc w:val="center"/>
              <w:rPr>
                <w:rFonts w:eastAsia="Calibri"/>
                <w:sz w:val="22"/>
                <w:szCs w:val="22"/>
                <w:lang w:val="uk-UA" w:eastAsia="en-US"/>
              </w:rPr>
            </w:pPr>
          </w:p>
        </w:tc>
        <w:tc>
          <w:tcPr>
            <w:tcW w:w="4536" w:type="dxa"/>
          </w:tcPr>
          <w:p w:rsidR="00F612C9" w:rsidRPr="00F612C9" w:rsidRDefault="00F612C9" w:rsidP="00F612C9">
            <w:pPr>
              <w:jc w:val="center"/>
              <w:rPr>
                <w:rFonts w:eastAsia="Calibri"/>
                <w:sz w:val="22"/>
                <w:szCs w:val="22"/>
                <w:lang w:val="uk-UA" w:eastAsia="en-US"/>
              </w:rPr>
            </w:pPr>
          </w:p>
        </w:tc>
        <w:tc>
          <w:tcPr>
            <w:tcW w:w="1134" w:type="dxa"/>
          </w:tcPr>
          <w:p w:rsidR="00F612C9" w:rsidRPr="00F612C9" w:rsidRDefault="00F612C9" w:rsidP="00F612C9">
            <w:pPr>
              <w:jc w:val="center"/>
              <w:rPr>
                <w:rFonts w:eastAsia="Calibri"/>
                <w:sz w:val="22"/>
                <w:szCs w:val="22"/>
                <w:lang w:val="uk-UA" w:eastAsia="en-US"/>
              </w:rPr>
            </w:pPr>
          </w:p>
        </w:tc>
        <w:tc>
          <w:tcPr>
            <w:tcW w:w="1843" w:type="dxa"/>
          </w:tcPr>
          <w:p w:rsidR="00F612C9" w:rsidRPr="00F612C9" w:rsidRDefault="00F612C9" w:rsidP="00F612C9">
            <w:pPr>
              <w:jc w:val="center"/>
              <w:rPr>
                <w:rFonts w:eastAsia="Calibri"/>
                <w:sz w:val="22"/>
                <w:szCs w:val="22"/>
                <w:lang w:val="uk-UA" w:eastAsia="en-US"/>
              </w:rPr>
            </w:pPr>
          </w:p>
        </w:tc>
      </w:tr>
    </w:tbl>
    <w:p w:rsidR="00F612C9" w:rsidRPr="00F612C9" w:rsidRDefault="00F612C9" w:rsidP="00F612C9">
      <w:pPr>
        <w:jc w:val="center"/>
        <w:rPr>
          <w:rFonts w:eastAsia="Calibri"/>
          <w:sz w:val="16"/>
          <w:szCs w:val="16"/>
          <w:lang w:val="uk-UA" w:eastAsia="en-US"/>
        </w:rPr>
      </w:pPr>
    </w:p>
    <w:p w:rsidR="00F612C9" w:rsidRPr="00F612C9" w:rsidRDefault="00F612C9" w:rsidP="00F612C9">
      <w:pPr>
        <w:jc w:val="center"/>
        <w:rPr>
          <w:rFonts w:eastAsia="Calibri"/>
          <w:sz w:val="16"/>
          <w:szCs w:val="16"/>
          <w:lang w:val="uk-UA" w:eastAsia="en-US"/>
        </w:rPr>
      </w:pPr>
    </w:p>
    <w:p w:rsidR="00F612C9" w:rsidRPr="00F612C9" w:rsidRDefault="00F612C9" w:rsidP="00F612C9">
      <w:pPr>
        <w:jc w:val="right"/>
        <w:rPr>
          <w:rFonts w:eastAsia="Calibri"/>
          <w:sz w:val="16"/>
          <w:szCs w:val="16"/>
          <w:lang w:val="uk-UA" w:eastAsia="en-US"/>
        </w:rPr>
      </w:pPr>
      <w:r w:rsidRPr="00F612C9">
        <w:rPr>
          <w:rFonts w:eastAsia="Calibri"/>
          <w:sz w:val="16"/>
          <w:szCs w:val="16"/>
          <w:lang w:val="uk-UA" w:eastAsia="en-US"/>
        </w:rPr>
        <w:t>(</w:t>
      </w:r>
    </w:p>
    <w:p w:rsidR="00F612C9" w:rsidRPr="00F612C9" w:rsidRDefault="00F612C9" w:rsidP="00F612C9">
      <w:pPr>
        <w:jc w:val="both"/>
        <w:rPr>
          <w:rFonts w:eastAsia="Calibri"/>
          <w:sz w:val="16"/>
          <w:szCs w:val="16"/>
          <w:lang w:val="uk-UA" w:eastAsia="en-US"/>
        </w:rPr>
      </w:pPr>
    </w:p>
    <w:p w:rsidR="00F612C9" w:rsidRPr="00F612C9" w:rsidRDefault="00F612C9" w:rsidP="00F612C9">
      <w:pPr>
        <w:jc w:val="both"/>
        <w:rPr>
          <w:rFonts w:eastAsia="Calibri"/>
          <w:sz w:val="16"/>
          <w:szCs w:val="16"/>
          <w:lang w:val="uk-UA" w:eastAsia="en-US"/>
        </w:rPr>
      </w:pPr>
    </w:p>
    <w:p w:rsidR="00F612C9" w:rsidRPr="00F612C9" w:rsidRDefault="00F612C9" w:rsidP="00F612C9">
      <w:pPr>
        <w:jc w:val="both"/>
        <w:rPr>
          <w:rFonts w:eastAsia="Calibri"/>
          <w:sz w:val="16"/>
          <w:szCs w:val="16"/>
          <w:lang w:val="uk-UA" w:eastAsia="en-US"/>
        </w:rPr>
      </w:pPr>
    </w:p>
    <w:p w:rsidR="005B4CEB" w:rsidRDefault="005B4CEB" w:rsidP="00E6411B">
      <w:pPr>
        <w:rPr>
          <w:lang w:val="uk-UA"/>
        </w:rPr>
      </w:pPr>
      <w:bookmarkStart w:id="1" w:name="_GoBack"/>
      <w:bookmarkEnd w:id="1"/>
    </w:p>
    <w:p w:rsidR="005B4CEB" w:rsidRPr="002327AB" w:rsidRDefault="005B4CEB" w:rsidP="00E6411B">
      <w:pPr>
        <w:rPr>
          <w:lang w:val="uk-UA"/>
        </w:rPr>
      </w:pPr>
    </w:p>
    <w:sectPr w:rsidR="005B4CEB" w:rsidRPr="002327AB" w:rsidSect="00101F7E">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CC"/>
    <w:family w:val="roman"/>
    <w:pitch w:val="variable"/>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A649C"/>
    <w:multiLevelType w:val="hybridMultilevel"/>
    <w:tmpl w:val="D494D43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CC7663B"/>
    <w:multiLevelType w:val="multilevel"/>
    <w:tmpl w:val="9AC040B2"/>
    <w:lvl w:ilvl="0">
      <w:start w:val="1"/>
      <w:numFmt w:val="decimal"/>
      <w:lvlText w:val="%1."/>
      <w:lvlJc w:val="left"/>
      <w:pPr>
        <w:ind w:left="360" w:hanging="360"/>
      </w:pPr>
    </w:lvl>
    <w:lvl w:ilvl="1">
      <w:start w:val="1"/>
      <w:numFmt w:val="decimal"/>
      <w:isLgl/>
      <w:lvlText w:val="%1.%2"/>
      <w:lvlJc w:val="left"/>
      <w:pPr>
        <w:ind w:left="709" w:hanging="360"/>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767" w:hanging="720"/>
      </w:pPr>
      <w:rPr>
        <w:rFonts w:hint="default"/>
      </w:rPr>
    </w:lvl>
    <w:lvl w:ilvl="4">
      <w:start w:val="1"/>
      <w:numFmt w:val="decimal"/>
      <w:isLgl/>
      <w:lvlText w:val="%1.%2.%3.%4.%5"/>
      <w:lvlJc w:val="left"/>
      <w:pPr>
        <w:ind w:left="2476" w:hanging="1080"/>
      </w:pPr>
      <w:rPr>
        <w:rFonts w:hint="default"/>
      </w:rPr>
    </w:lvl>
    <w:lvl w:ilvl="5">
      <w:start w:val="1"/>
      <w:numFmt w:val="decimal"/>
      <w:isLgl/>
      <w:lvlText w:val="%1.%2.%3.%4.%5.%6"/>
      <w:lvlJc w:val="left"/>
      <w:pPr>
        <w:ind w:left="2825" w:hanging="1080"/>
      </w:pPr>
      <w:rPr>
        <w:rFonts w:hint="default"/>
      </w:rPr>
    </w:lvl>
    <w:lvl w:ilvl="6">
      <w:start w:val="1"/>
      <w:numFmt w:val="decimal"/>
      <w:isLgl/>
      <w:lvlText w:val="%1.%2.%3.%4.%5.%6.%7"/>
      <w:lvlJc w:val="left"/>
      <w:pPr>
        <w:ind w:left="3534" w:hanging="1440"/>
      </w:pPr>
      <w:rPr>
        <w:rFonts w:hint="default"/>
      </w:rPr>
    </w:lvl>
    <w:lvl w:ilvl="7">
      <w:start w:val="1"/>
      <w:numFmt w:val="decimal"/>
      <w:isLgl/>
      <w:lvlText w:val="%1.%2.%3.%4.%5.%6.%7.%8"/>
      <w:lvlJc w:val="left"/>
      <w:pPr>
        <w:ind w:left="3883" w:hanging="1440"/>
      </w:pPr>
      <w:rPr>
        <w:rFonts w:hint="default"/>
      </w:rPr>
    </w:lvl>
    <w:lvl w:ilvl="8">
      <w:start w:val="1"/>
      <w:numFmt w:val="decimal"/>
      <w:isLgl/>
      <w:lvlText w:val="%1.%2.%3.%4.%5.%6.%7.%8.%9"/>
      <w:lvlJc w:val="left"/>
      <w:pPr>
        <w:ind w:left="4592" w:hanging="1800"/>
      </w:pPr>
      <w:rPr>
        <w:rFonts w:hint="default"/>
      </w:rPr>
    </w:lvl>
  </w:abstractNum>
  <w:abstractNum w:abstractNumId="2" w15:restartNumberingAfterBreak="0">
    <w:nsid w:val="3D2331D2"/>
    <w:multiLevelType w:val="hybridMultilevel"/>
    <w:tmpl w:val="099C291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6C0"/>
    <w:rsid w:val="00101F7E"/>
    <w:rsid w:val="002176C0"/>
    <w:rsid w:val="002327AB"/>
    <w:rsid w:val="00332721"/>
    <w:rsid w:val="003A6850"/>
    <w:rsid w:val="00422B2E"/>
    <w:rsid w:val="005B4CEB"/>
    <w:rsid w:val="00653928"/>
    <w:rsid w:val="009D638D"/>
    <w:rsid w:val="00A1278E"/>
    <w:rsid w:val="00A24486"/>
    <w:rsid w:val="00D4025E"/>
    <w:rsid w:val="00D406AE"/>
    <w:rsid w:val="00E6411B"/>
    <w:rsid w:val="00EA3E9E"/>
    <w:rsid w:val="00F458C3"/>
    <w:rsid w:val="00F4789E"/>
    <w:rsid w:val="00F612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9ECE8"/>
  <w15:chartTrackingRefBased/>
  <w15:docId w15:val="{773985C0-C84F-49AD-847C-5C9DC3697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6AE"/>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850"/>
    <w:pPr>
      <w:ind w:left="720"/>
      <w:contextualSpacing/>
    </w:pPr>
  </w:style>
  <w:style w:type="paragraph" w:styleId="a4">
    <w:name w:val="Balloon Text"/>
    <w:basedOn w:val="a"/>
    <w:link w:val="a5"/>
    <w:uiPriority w:val="99"/>
    <w:semiHidden/>
    <w:unhideWhenUsed/>
    <w:rsid w:val="00653928"/>
    <w:rPr>
      <w:rFonts w:ascii="Segoe UI" w:hAnsi="Segoe UI" w:cs="Segoe UI"/>
      <w:sz w:val="18"/>
      <w:szCs w:val="18"/>
    </w:rPr>
  </w:style>
  <w:style w:type="character" w:customStyle="1" w:styleId="a5">
    <w:name w:val="Текст выноски Знак"/>
    <w:basedOn w:val="a0"/>
    <w:link w:val="a4"/>
    <w:uiPriority w:val="99"/>
    <w:semiHidden/>
    <w:rsid w:val="00653928"/>
    <w:rPr>
      <w:rFonts w:ascii="Segoe UI" w:eastAsia="Times New Roman" w:hAnsi="Segoe UI" w:cs="Segoe UI"/>
      <w:sz w:val="18"/>
      <w:szCs w:val="18"/>
      <w:lang w:val="ru-RU" w:eastAsia="ru-RU"/>
    </w:rPr>
  </w:style>
  <w:style w:type="numbering" w:customStyle="1" w:styleId="1">
    <w:name w:val="Нет списка1"/>
    <w:next w:val="a2"/>
    <w:uiPriority w:val="99"/>
    <w:semiHidden/>
    <w:unhideWhenUsed/>
    <w:rsid w:val="00F612C9"/>
  </w:style>
  <w:style w:type="paragraph" w:styleId="a6">
    <w:name w:val="header"/>
    <w:basedOn w:val="a"/>
    <w:link w:val="a7"/>
    <w:uiPriority w:val="99"/>
    <w:unhideWhenUsed/>
    <w:rsid w:val="00F612C9"/>
    <w:pPr>
      <w:tabs>
        <w:tab w:val="center" w:pos="4819"/>
        <w:tab w:val="right" w:pos="9639"/>
      </w:tabs>
      <w:jc w:val="both"/>
    </w:pPr>
    <w:rPr>
      <w:rFonts w:ascii="Calibri" w:eastAsia="Calibri" w:hAnsi="Calibri"/>
      <w:sz w:val="22"/>
      <w:szCs w:val="22"/>
      <w:lang w:val="uk-UA" w:eastAsia="en-US"/>
    </w:rPr>
  </w:style>
  <w:style w:type="character" w:customStyle="1" w:styleId="a7">
    <w:name w:val="Верхний колонтитул Знак"/>
    <w:basedOn w:val="a0"/>
    <w:link w:val="a6"/>
    <w:uiPriority w:val="99"/>
    <w:rsid w:val="00F612C9"/>
    <w:rPr>
      <w:rFonts w:ascii="Calibri" w:eastAsia="Calibri" w:hAnsi="Calibri" w:cs="Times New Roman"/>
    </w:rPr>
  </w:style>
  <w:style w:type="paragraph" w:styleId="a8">
    <w:name w:val="footer"/>
    <w:basedOn w:val="a"/>
    <w:link w:val="a9"/>
    <w:uiPriority w:val="99"/>
    <w:unhideWhenUsed/>
    <w:rsid w:val="00F612C9"/>
    <w:pPr>
      <w:tabs>
        <w:tab w:val="center" w:pos="4819"/>
        <w:tab w:val="right" w:pos="9639"/>
      </w:tabs>
      <w:jc w:val="both"/>
    </w:pPr>
    <w:rPr>
      <w:rFonts w:ascii="Calibri" w:eastAsia="Calibri" w:hAnsi="Calibri"/>
      <w:sz w:val="22"/>
      <w:szCs w:val="22"/>
      <w:lang w:val="uk-UA" w:eastAsia="en-US"/>
    </w:rPr>
  </w:style>
  <w:style w:type="character" w:customStyle="1" w:styleId="a9">
    <w:name w:val="Нижний колонтитул Знак"/>
    <w:basedOn w:val="a0"/>
    <w:link w:val="a8"/>
    <w:uiPriority w:val="99"/>
    <w:rsid w:val="00F612C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13</Pages>
  <Words>15477</Words>
  <Characters>8822</Characters>
  <Application>Microsoft Office Word</Application>
  <DocSecurity>0</DocSecurity>
  <Lines>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24251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2023-12-20T14:38:00Z</cp:lastPrinted>
  <dcterms:created xsi:type="dcterms:W3CDTF">2023-12-20T14:15:00Z</dcterms:created>
  <dcterms:modified xsi:type="dcterms:W3CDTF">2023-12-20T14:48:00Z</dcterms:modified>
</cp:coreProperties>
</file>